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0FEFEC" w14:textId="79C815F5" w:rsidR="00C57FFB" w:rsidRPr="00CE3627" w:rsidRDefault="00A10ED2" w:rsidP="00C57FFB">
      <w:pPr>
        <w:pStyle w:val="a5"/>
        <w:tabs>
          <w:tab w:val="clear" w:pos="4536"/>
          <w:tab w:val="clear" w:pos="9072"/>
          <w:tab w:val="right" w:pos="8364"/>
        </w:tabs>
        <w:rPr>
          <w:rFonts w:eastAsiaTheme="minorEastAsia"/>
          <w:sz w:val="22"/>
          <w:szCs w:val="22"/>
          <w:lang w:eastAsia="zh-CN"/>
        </w:rPr>
      </w:pPr>
      <w:r w:rsidRPr="00CE3627">
        <w:rPr>
          <w:sz w:val="22"/>
          <w:szCs w:val="22"/>
        </w:rPr>
        <w:t>3GPP TSG-RAN WG2 Meeting #12</w:t>
      </w:r>
      <w:r w:rsidR="00ED5D46" w:rsidRPr="00CE3627">
        <w:rPr>
          <w:sz w:val="22"/>
          <w:szCs w:val="22"/>
        </w:rPr>
        <w:t>7</w:t>
      </w:r>
      <w:r w:rsidR="00C57FFB" w:rsidRPr="00CE3627">
        <w:rPr>
          <w:sz w:val="22"/>
          <w:szCs w:val="22"/>
        </w:rPr>
        <w:tab/>
      </w:r>
      <w:r w:rsidR="007C3EAA" w:rsidRPr="00CE3627">
        <w:rPr>
          <w:sz w:val="22"/>
          <w:szCs w:val="22"/>
        </w:rPr>
        <w:t>R2-240</w:t>
      </w:r>
      <w:r w:rsidR="00B11492" w:rsidRPr="00CE3627">
        <w:rPr>
          <w:rFonts w:eastAsiaTheme="minorEastAsia" w:hint="eastAsia"/>
          <w:sz w:val="22"/>
          <w:szCs w:val="22"/>
          <w:lang w:eastAsia="zh-CN"/>
        </w:rPr>
        <w:t>6829</w:t>
      </w:r>
    </w:p>
    <w:p w14:paraId="5874063A" w14:textId="520122A6" w:rsidR="00C57FFB" w:rsidRPr="00CE3627" w:rsidRDefault="00ED5D46" w:rsidP="000224E0">
      <w:pPr>
        <w:pStyle w:val="a5"/>
        <w:tabs>
          <w:tab w:val="clear" w:pos="4536"/>
          <w:tab w:val="clear" w:pos="9072"/>
          <w:tab w:val="right" w:pos="8364"/>
        </w:tabs>
        <w:rPr>
          <w:sz w:val="22"/>
          <w:szCs w:val="22"/>
        </w:rPr>
      </w:pPr>
      <w:r w:rsidRPr="00CE3627">
        <w:rPr>
          <w:sz w:val="22"/>
          <w:szCs w:val="22"/>
        </w:rPr>
        <w:t>Maastricht</w:t>
      </w:r>
      <w:r w:rsidR="00F83031" w:rsidRPr="00CE3627">
        <w:rPr>
          <w:sz w:val="22"/>
          <w:szCs w:val="22"/>
        </w:rPr>
        <w:t xml:space="preserve">, </w:t>
      </w:r>
      <w:r w:rsidR="00881639" w:rsidRPr="00CE3627">
        <w:rPr>
          <w:sz w:val="22"/>
          <w:szCs w:val="22"/>
        </w:rPr>
        <w:t>Netherlands</w:t>
      </w:r>
      <w:r w:rsidR="00F83031" w:rsidRPr="00CE3627">
        <w:rPr>
          <w:sz w:val="22"/>
          <w:szCs w:val="22"/>
        </w:rPr>
        <w:t xml:space="preserve">, </w:t>
      </w:r>
      <w:r w:rsidR="001E20F9" w:rsidRPr="00CE3627">
        <w:rPr>
          <w:rFonts w:eastAsia="宋体" w:cs="Arial"/>
          <w:bCs/>
          <w:sz w:val="22"/>
          <w:szCs w:val="22"/>
          <w:lang w:val="en-GB" w:eastAsia="zh-CN"/>
        </w:rPr>
        <w:t>Aug</w:t>
      </w:r>
      <w:r w:rsidR="001E20F9" w:rsidRPr="00CE3627">
        <w:rPr>
          <w:rFonts w:eastAsia="宋体" w:cs="Arial" w:hint="eastAsia"/>
          <w:bCs/>
          <w:sz w:val="22"/>
          <w:szCs w:val="22"/>
          <w:lang w:val="en-GB" w:eastAsia="zh-CN"/>
        </w:rPr>
        <w:t xml:space="preserve"> </w:t>
      </w:r>
      <w:r w:rsidR="001E20F9" w:rsidRPr="00CE3627">
        <w:rPr>
          <w:rFonts w:eastAsia="宋体" w:cs="Arial"/>
          <w:bCs/>
          <w:sz w:val="22"/>
          <w:szCs w:val="22"/>
          <w:lang w:val="en-GB" w:eastAsia="zh-CN"/>
        </w:rPr>
        <w:t>19</w:t>
      </w:r>
      <w:r w:rsidR="001E20F9" w:rsidRPr="00CE3627">
        <w:rPr>
          <w:rFonts w:eastAsia="宋体" w:cs="Arial"/>
          <w:bCs/>
          <w:sz w:val="22"/>
          <w:szCs w:val="22"/>
          <w:vertAlign w:val="superscript"/>
          <w:lang w:val="en-GB" w:eastAsia="zh-CN"/>
        </w:rPr>
        <w:t>th</w:t>
      </w:r>
      <w:r w:rsidR="001E20F9" w:rsidRPr="00CE3627">
        <w:rPr>
          <w:rFonts w:eastAsia="宋体" w:cs="Arial"/>
          <w:bCs/>
          <w:sz w:val="22"/>
          <w:szCs w:val="22"/>
          <w:lang w:val="en-GB" w:eastAsia="zh-CN"/>
        </w:rPr>
        <w:t xml:space="preserve"> – 23</w:t>
      </w:r>
      <w:r w:rsidR="001E20F9" w:rsidRPr="00CE3627">
        <w:rPr>
          <w:rFonts w:eastAsia="宋体" w:cs="Arial"/>
          <w:bCs/>
          <w:sz w:val="22"/>
          <w:szCs w:val="22"/>
          <w:vertAlign w:val="superscript"/>
          <w:lang w:val="en-GB" w:eastAsia="zh-CN"/>
        </w:rPr>
        <w:t>rd</w:t>
      </w:r>
      <w:r w:rsidR="001E20F9" w:rsidRPr="00CE3627">
        <w:rPr>
          <w:rFonts w:eastAsia="宋体" w:cs="Arial"/>
          <w:bCs/>
          <w:sz w:val="22"/>
          <w:szCs w:val="22"/>
          <w:lang w:val="en-GB" w:eastAsia="zh-CN"/>
        </w:rPr>
        <w:t>, 2024</w:t>
      </w:r>
    </w:p>
    <w:p w14:paraId="761FC292" w14:textId="77777777" w:rsidR="00F23F86" w:rsidRPr="00F125E8" w:rsidRDefault="00F23F86" w:rsidP="00F23F86">
      <w:pPr>
        <w:pStyle w:val="a5"/>
        <w:rPr>
          <w:sz w:val="22"/>
          <w:szCs w:val="22"/>
          <w:lang w:val="en-GB"/>
        </w:rPr>
      </w:pPr>
    </w:p>
    <w:p w14:paraId="3B7863A2" w14:textId="77777777" w:rsidR="00E3725B" w:rsidRPr="001D376B" w:rsidRDefault="00E3725B" w:rsidP="00966635">
      <w:pPr>
        <w:pStyle w:val="a5"/>
        <w:tabs>
          <w:tab w:val="clear" w:pos="4536"/>
          <w:tab w:val="left" w:pos="1910"/>
        </w:tabs>
        <w:spacing w:after="90"/>
        <w:ind w:left="1800" w:hanging="1800"/>
        <w:jc w:val="both"/>
        <w:rPr>
          <w:rFonts w:eastAsia="宋体" w:cs="Arial"/>
          <w:sz w:val="22"/>
          <w:szCs w:val="22"/>
          <w:lang w:eastAsia="zh-CN"/>
        </w:rPr>
      </w:pPr>
      <w:r w:rsidRPr="001D376B">
        <w:rPr>
          <w:rFonts w:cs="Arial"/>
          <w:sz w:val="22"/>
          <w:szCs w:val="22"/>
        </w:rPr>
        <w:t>Source:</w:t>
      </w:r>
      <w:r w:rsidRPr="001D376B">
        <w:rPr>
          <w:rFonts w:cs="Arial"/>
          <w:sz w:val="22"/>
          <w:szCs w:val="22"/>
        </w:rPr>
        <w:tab/>
      </w:r>
      <w:r w:rsidR="0030195F">
        <w:rPr>
          <w:rFonts w:eastAsia="宋体" w:cs="Arial"/>
          <w:sz w:val="22"/>
          <w:szCs w:val="22"/>
          <w:lang w:eastAsia="zh-CN"/>
        </w:rPr>
        <w:t>CATT</w:t>
      </w:r>
    </w:p>
    <w:p w14:paraId="14931CCA" w14:textId="753CC361" w:rsidR="00100BBD" w:rsidRPr="009836D0" w:rsidRDefault="00E3725B" w:rsidP="00966635">
      <w:pPr>
        <w:pStyle w:val="a5"/>
        <w:tabs>
          <w:tab w:val="clear" w:pos="4536"/>
          <w:tab w:val="left" w:pos="1800"/>
        </w:tabs>
        <w:spacing w:after="90"/>
        <w:jc w:val="both"/>
        <w:rPr>
          <w:rFonts w:eastAsiaTheme="minorEastAsia" w:cs="Arial"/>
          <w:sz w:val="22"/>
          <w:szCs w:val="22"/>
          <w:lang w:eastAsia="zh-CN"/>
        </w:rPr>
      </w:pPr>
      <w:r w:rsidRPr="001D376B">
        <w:rPr>
          <w:rFonts w:cs="Arial"/>
          <w:sz w:val="22"/>
          <w:szCs w:val="22"/>
        </w:rPr>
        <w:t>Title:</w:t>
      </w:r>
      <w:bookmarkStart w:id="0" w:name="Title"/>
      <w:bookmarkEnd w:id="0"/>
      <w:r w:rsidRPr="001D376B">
        <w:rPr>
          <w:rFonts w:cs="Arial"/>
          <w:sz w:val="22"/>
          <w:szCs w:val="22"/>
        </w:rPr>
        <w:tab/>
      </w:r>
      <w:r w:rsidR="00FD0363" w:rsidRPr="00FD0363">
        <w:rPr>
          <w:rFonts w:eastAsiaTheme="minorEastAsia" w:cs="Arial"/>
          <w:sz w:val="22"/>
          <w:szCs w:val="22"/>
          <w:lang w:eastAsia="zh-CN"/>
        </w:rPr>
        <w:t>Consideration on UE side data collection</w:t>
      </w:r>
    </w:p>
    <w:p w14:paraId="6AC42A2D" w14:textId="77777777" w:rsidR="00E3725B" w:rsidRPr="00E543AD" w:rsidRDefault="00E3725B" w:rsidP="00966635">
      <w:pPr>
        <w:pStyle w:val="a5"/>
        <w:tabs>
          <w:tab w:val="clear" w:pos="4536"/>
          <w:tab w:val="left" w:pos="1800"/>
        </w:tabs>
        <w:spacing w:after="90"/>
        <w:jc w:val="both"/>
        <w:rPr>
          <w:rFonts w:eastAsiaTheme="minorEastAsia" w:cs="Arial"/>
          <w:sz w:val="22"/>
          <w:szCs w:val="22"/>
          <w:lang w:eastAsia="zh-CN"/>
        </w:rPr>
      </w:pPr>
      <w:r w:rsidRPr="001D376B">
        <w:rPr>
          <w:rFonts w:cs="Arial"/>
          <w:sz w:val="22"/>
          <w:szCs w:val="22"/>
        </w:rPr>
        <w:t>Agenda Item:</w:t>
      </w:r>
      <w:bookmarkStart w:id="1" w:name="Source"/>
      <w:bookmarkEnd w:id="1"/>
      <w:r w:rsidRPr="001D376B">
        <w:rPr>
          <w:rFonts w:cs="Arial"/>
          <w:sz w:val="22"/>
          <w:szCs w:val="22"/>
        </w:rPr>
        <w:tab/>
      </w:r>
      <w:r w:rsidR="00A27D3C">
        <w:rPr>
          <w:rFonts w:cs="Arial"/>
          <w:sz w:val="22"/>
          <w:szCs w:val="22"/>
        </w:rPr>
        <w:t>8.</w:t>
      </w:r>
      <w:r w:rsidR="00F77BC4">
        <w:rPr>
          <w:rFonts w:eastAsiaTheme="minorEastAsia" w:cs="Arial" w:hint="eastAsia"/>
          <w:sz w:val="22"/>
          <w:szCs w:val="22"/>
          <w:lang w:eastAsia="zh-CN"/>
        </w:rPr>
        <w:t>1.4</w:t>
      </w:r>
      <w:r w:rsidR="00F77BC4" w:rsidRPr="00E543AD">
        <w:rPr>
          <w:rFonts w:eastAsiaTheme="minorEastAsia" w:cs="Arial"/>
          <w:sz w:val="22"/>
          <w:szCs w:val="22"/>
          <w:lang w:eastAsia="zh-CN"/>
        </w:rPr>
        <w:t xml:space="preserve"> </w:t>
      </w:r>
    </w:p>
    <w:p w14:paraId="0292F46A" w14:textId="77777777" w:rsidR="00E3725B" w:rsidRPr="001D376B" w:rsidRDefault="00E3725B" w:rsidP="00966635">
      <w:pPr>
        <w:pStyle w:val="a5"/>
        <w:tabs>
          <w:tab w:val="left" w:pos="1800"/>
        </w:tabs>
        <w:spacing w:after="90"/>
        <w:jc w:val="both"/>
        <w:rPr>
          <w:rFonts w:eastAsia="宋体"/>
          <w:lang w:eastAsia="zh-CN"/>
        </w:rPr>
      </w:pPr>
      <w:r w:rsidRPr="001D376B">
        <w:rPr>
          <w:rFonts w:cs="Arial"/>
          <w:sz w:val="22"/>
          <w:szCs w:val="22"/>
        </w:rPr>
        <w:t>Document for:</w:t>
      </w:r>
      <w:r w:rsidRPr="001D376B">
        <w:rPr>
          <w:rFonts w:cs="Arial"/>
          <w:sz w:val="22"/>
          <w:szCs w:val="22"/>
        </w:rPr>
        <w:tab/>
      </w:r>
      <w:bookmarkStart w:id="2" w:name="DocumentFor"/>
      <w:bookmarkEnd w:id="2"/>
      <w:r w:rsidRPr="001D376B">
        <w:rPr>
          <w:rFonts w:cs="Arial"/>
          <w:sz w:val="22"/>
          <w:szCs w:val="22"/>
        </w:rPr>
        <w:t>Discussio</w:t>
      </w:r>
      <w:r w:rsidRPr="001D376B">
        <w:rPr>
          <w:rFonts w:eastAsia="宋体" w:cs="Arial"/>
          <w:sz w:val="22"/>
          <w:szCs w:val="22"/>
          <w:lang w:eastAsia="zh-CN"/>
        </w:rPr>
        <w:t>n</w:t>
      </w:r>
      <w:r w:rsidRPr="001D376B">
        <w:rPr>
          <w:rFonts w:eastAsia="宋体" w:cs="Arial" w:hint="eastAsia"/>
          <w:sz w:val="22"/>
          <w:szCs w:val="22"/>
          <w:lang w:eastAsia="zh-CN"/>
        </w:rPr>
        <w:t xml:space="preserve"> and Decision</w:t>
      </w:r>
    </w:p>
    <w:p w14:paraId="5AB747EB" w14:textId="77777777" w:rsidR="00E3725B" w:rsidRPr="001D376B" w:rsidRDefault="00E3725B" w:rsidP="00E3725B">
      <w:pPr>
        <w:pBdr>
          <w:bottom w:val="single" w:sz="4" w:space="1" w:color="auto"/>
        </w:pBdr>
        <w:tabs>
          <w:tab w:val="left" w:pos="2552"/>
        </w:tabs>
        <w:jc w:val="both"/>
      </w:pPr>
    </w:p>
    <w:p w14:paraId="444EF22B" w14:textId="77777777" w:rsidR="00E3725B" w:rsidRPr="001D376B" w:rsidRDefault="00E3725B" w:rsidP="00E3725B">
      <w:pPr>
        <w:pStyle w:val="1"/>
        <w:jc w:val="both"/>
        <w:rPr>
          <w:b w:val="0"/>
          <w:szCs w:val="28"/>
        </w:rPr>
      </w:pPr>
      <w:bookmarkStart w:id="3" w:name="_Ref528762725"/>
      <w:r w:rsidRPr="001D376B">
        <w:rPr>
          <w:b w:val="0"/>
          <w:szCs w:val="28"/>
        </w:rPr>
        <w:t>Introduction</w:t>
      </w:r>
      <w:bookmarkEnd w:id="3"/>
    </w:p>
    <w:p w14:paraId="23AD2667" w14:textId="1106806B" w:rsidR="00B1009C" w:rsidRPr="001D376B" w:rsidRDefault="00147731" w:rsidP="00FA57CD">
      <w:pPr>
        <w:pStyle w:val="a1"/>
        <w:spacing w:after="180"/>
        <w:rPr>
          <w:rFonts w:eastAsiaTheme="minorEastAsia"/>
          <w:lang w:eastAsia="zh-CN"/>
        </w:rPr>
      </w:pPr>
      <w:bookmarkStart w:id="4" w:name="OLE_LINK1"/>
      <w:bookmarkStart w:id="5" w:name="OLE_LINK2"/>
      <w:r>
        <w:rPr>
          <w:rFonts w:eastAsia="Arial Unicode MS"/>
          <w:lang w:eastAsia="zh-CN"/>
        </w:rPr>
        <w:t>I</w:t>
      </w:r>
      <w:r>
        <w:rPr>
          <w:rFonts w:eastAsia="Arial Unicode MS" w:hint="eastAsia"/>
          <w:lang w:eastAsia="zh-CN"/>
        </w:rPr>
        <w:t>n RAN</w:t>
      </w:r>
      <w:bookmarkEnd w:id="4"/>
      <w:bookmarkEnd w:id="5"/>
      <w:r w:rsidR="003F0CBB">
        <w:rPr>
          <w:rFonts w:eastAsia="Arial Unicode MS" w:hint="eastAsia"/>
          <w:lang w:eastAsia="zh-CN"/>
        </w:rPr>
        <w:t xml:space="preserve">2#126 meeting, </w:t>
      </w:r>
      <w:r w:rsidR="00946769">
        <w:rPr>
          <w:rFonts w:eastAsia="Arial Unicode MS" w:hint="eastAsia"/>
          <w:lang w:eastAsia="zh-CN"/>
        </w:rPr>
        <w:t>some progress</w:t>
      </w:r>
      <w:r w:rsidR="00E83258">
        <w:rPr>
          <w:rFonts w:eastAsia="Arial Unicode MS" w:hint="eastAsia"/>
          <w:lang w:eastAsia="zh-CN"/>
        </w:rPr>
        <w:t xml:space="preserve"> </w:t>
      </w:r>
      <w:r w:rsidR="00946769">
        <w:rPr>
          <w:rFonts w:eastAsia="Arial Unicode MS" w:hint="eastAsia"/>
          <w:lang w:eastAsia="zh-CN"/>
        </w:rPr>
        <w:t>has been</w:t>
      </w:r>
      <w:r w:rsidR="00E83258">
        <w:rPr>
          <w:rFonts w:eastAsia="Arial Unicode MS" w:hint="eastAsia"/>
          <w:lang w:eastAsia="zh-CN"/>
        </w:rPr>
        <w:t xml:space="preserve"> made for UE side data collection</w:t>
      </w:r>
      <w:r w:rsidR="00C62896">
        <w:rPr>
          <w:rFonts w:eastAsia="Arial Unicode MS" w:hint="eastAsia"/>
          <w:lang w:eastAsia="zh-CN"/>
        </w:rPr>
        <w:t xml:space="preserve"> </w:t>
      </w:r>
      <w:r w:rsidR="00C62896">
        <w:rPr>
          <w:rFonts w:eastAsia="Arial Unicode MS"/>
          <w:lang w:eastAsia="zh-CN"/>
        </w:rPr>
        <w:fldChar w:fldCharType="begin"/>
      </w:r>
      <w:r w:rsidR="00C62896">
        <w:rPr>
          <w:rFonts w:eastAsia="Arial Unicode MS"/>
          <w:lang w:eastAsia="zh-CN"/>
        </w:rPr>
        <w:instrText xml:space="preserve"> </w:instrText>
      </w:r>
      <w:r w:rsidR="00C62896">
        <w:rPr>
          <w:rFonts w:eastAsia="Arial Unicode MS" w:hint="eastAsia"/>
          <w:lang w:eastAsia="zh-CN"/>
        </w:rPr>
        <w:instrText>REF _Ref173917126 \r \h</w:instrText>
      </w:r>
      <w:r w:rsidR="00C62896">
        <w:rPr>
          <w:rFonts w:eastAsia="Arial Unicode MS"/>
          <w:lang w:eastAsia="zh-CN"/>
        </w:rPr>
        <w:instrText xml:space="preserve"> </w:instrText>
      </w:r>
      <w:r w:rsidR="00C62896">
        <w:rPr>
          <w:rFonts w:eastAsia="Arial Unicode MS"/>
          <w:lang w:eastAsia="zh-CN"/>
        </w:rPr>
      </w:r>
      <w:r w:rsidR="00C62896">
        <w:rPr>
          <w:rFonts w:eastAsia="Arial Unicode MS"/>
          <w:lang w:eastAsia="zh-CN"/>
        </w:rPr>
        <w:fldChar w:fldCharType="separate"/>
      </w:r>
      <w:r w:rsidR="00C62896">
        <w:rPr>
          <w:rFonts w:eastAsia="Arial Unicode MS"/>
          <w:lang w:eastAsia="zh-CN"/>
        </w:rPr>
        <w:t>[1]</w:t>
      </w:r>
      <w:r w:rsidR="00C62896">
        <w:rPr>
          <w:rFonts w:eastAsia="Arial Unicode MS"/>
          <w:lang w:eastAsia="zh-CN"/>
        </w:rPr>
        <w:fldChar w:fldCharType="end"/>
      </w:r>
      <w:r w:rsidR="00E83258">
        <w:rPr>
          <w:rFonts w:eastAsia="Arial Unicode MS" w:hint="eastAsia"/>
          <w:lang w:eastAsia="zh-CN"/>
        </w:rPr>
        <w:t xml:space="preserve">. </w:t>
      </w:r>
      <w:r w:rsidR="00057769">
        <w:rPr>
          <w:rFonts w:eastAsia="Arial Unicode MS" w:hint="eastAsia"/>
          <w:lang w:eastAsia="zh-CN"/>
        </w:rPr>
        <w:t xml:space="preserve">And the TR was </w:t>
      </w:r>
      <w:r w:rsidR="00946769">
        <w:rPr>
          <w:rFonts w:eastAsia="Arial Unicode MS" w:hint="eastAsia"/>
          <w:lang w:eastAsia="zh-CN"/>
        </w:rPr>
        <w:t>also updated</w:t>
      </w:r>
      <w:r w:rsidR="004B789B">
        <w:rPr>
          <w:rFonts w:eastAsia="Arial Unicode MS" w:hint="eastAsia"/>
          <w:lang w:eastAsia="zh-CN"/>
        </w:rPr>
        <w:t xml:space="preserve"> i</w:t>
      </w:r>
      <w:r w:rsidR="00E55A01">
        <w:rPr>
          <w:rFonts w:eastAsia="Arial Unicode MS" w:hint="eastAsia"/>
          <w:lang w:eastAsia="zh-CN"/>
        </w:rPr>
        <w:t>n Post</w:t>
      </w:r>
      <w:r w:rsidR="00946769">
        <w:rPr>
          <w:rFonts w:eastAsia="Arial Unicode MS" w:hint="eastAsia"/>
          <w:lang w:eastAsia="zh-CN"/>
        </w:rPr>
        <w:t xml:space="preserve"> meeting</w:t>
      </w:r>
      <w:r w:rsidR="00E55A01">
        <w:rPr>
          <w:rFonts w:eastAsia="Arial Unicode MS" w:hint="eastAsia"/>
          <w:lang w:eastAsia="zh-CN"/>
        </w:rPr>
        <w:t xml:space="preserve"> email</w:t>
      </w:r>
      <w:r w:rsidR="00946769">
        <w:rPr>
          <w:rFonts w:eastAsia="Arial Unicode MS" w:hint="eastAsia"/>
          <w:lang w:eastAsia="zh-CN"/>
        </w:rPr>
        <w:t xml:space="preserve"> discussion</w:t>
      </w:r>
      <w:r w:rsidR="00E55A01">
        <w:rPr>
          <w:rFonts w:eastAsia="Arial Unicode MS" w:hint="eastAsia"/>
          <w:lang w:eastAsia="zh-CN"/>
        </w:rPr>
        <w:t xml:space="preserve"> </w:t>
      </w:r>
      <w:r w:rsidR="00C62896">
        <w:rPr>
          <w:rFonts w:eastAsia="Arial Unicode MS"/>
          <w:lang w:eastAsia="zh-CN"/>
        </w:rPr>
        <w:fldChar w:fldCharType="begin"/>
      </w:r>
      <w:r w:rsidR="00C62896">
        <w:rPr>
          <w:rFonts w:eastAsia="Arial Unicode MS"/>
          <w:lang w:eastAsia="zh-CN"/>
        </w:rPr>
        <w:instrText xml:space="preserve"> </w:instrText>
      </w:r>
      <w:r w:rsidR="00C62896">
        <w:rPr>
          <w:rFonts w:eastAsia="Arial Unicode MS" w:hint="eastAsia"/>
          <w:lang w:eastAsia="zh-CN"/>
        </w:rPr>
        <w:instrText>REF _Ref173917133 \r \h</w:instrText>
      </w:r>
      <w:r w:rsidR="00C62896">
        <w:rPr>
          <w:rFonts w:eastAsia="Arial Unicode MS"/>
          <w:lang w:eastAsia="zh-CN"/>
        </w:rPr>
        <w:instrText xml:space="preserve"> </w:instrText>
      </w:r>
      <w:r w:rsidR="00C62896">
        <w:rPr>
          <w:rFonts w:eastAsia="Arial Unicode MS"/>
          <w:lang w:eastAsia="zh-CN"/>
        </w:rPr>
      </w:r>
      <w:r w:rsidR="00C62896">
        <w:rPr>
          <w:rFonts w:eastAsia="Arial Unicode MS"/>
          <w:lang w:eastAsia="zh-CN"/>
        </w:rPr>
        <w:fldChar w:fldCharType="separate"/>
      </w:r>
      <w:r w:rsidR="00C62896">
        <w:rPr>
          <w:rFonts w:eastAsia="Arial Unicode MS"/>
          <w:lang w:eastAsia="zh-CN"/>
        </w:rPr>
        <w:t>[2]</w:t>
      </w:r>
      <w:r w:rsidR="00C62896">
        <w:rPr>
          <w:rFonts w:eastAsia="Arial Unicode MS"/>
          <w:lang w:eastAsia="zh-CN"/>
        </w:rPr>
        <w:fldChar w:fldCharType="end"/>
      </w:r>
      <w:r w:rsidR="00057769">
        <w:rPr>
          <w:rFonts w:eastAsia="Arial Unicode MS" w:hint="eastAsia"/>
          <w:lang w:eastAsia="zh-CN"/>
        </w:rPr>
        <w:t xml:space="preserve">. But there are </w:t>
      </w:r>
      <w:r w:rsidR="00946769">
        <w:rPr>
          <w:rFonts w:eastAsia="Arial Unicode MS" w:hint="eastAsia"/>
          <w:lang w:eastAsia="zh-CN"/>
        </w:rPr>
        <w:t xml:space="preserve">still </w:t>
      </w:r>
      <w:r w:rsidR="00057769">
        <w:rPr>
          <w:rFonts w:eastAsia="Arial Unicode MS" w:hint="eastAsia"/>
          <w:lang w:eastAsia="zh-CN"/>
        </w:rPr>
        <w:t>some FFS</w:t>
      </w:r>
      <w:r w:rsidR="00657DFE">
        <w:rPr>
          <w:rFonts w:eastAsia="Arial Unicode MS" w:hint="eastAsia"/>
          <w:lang w:eastAsia="zh-CN"/>
        </w:rPr>
        <w:t>s</w:t>
      </w:r>
      <w:r w:rsidR="00057769">
        <w:rPr>
          <w:rFonts w:eastAsia="Arial Unicode MS" w:hint="eastAsia"/>
          <w:lang w:eastAsia="zh-CN"/>
        </w:rPr>
        <w:t xml:space="preserve"> left for </w:t>
      </w:r>
      <w:r w:rsidR="00946769">
        <w:rPr>
          <w:rFonts w:eastAsia="Arial Unicode MS" w:hint="eastAsia"/>
          <w:lang w:eastAsia="zh-CN"/>
        </w:rPr>
        <w:t>further clarification</w:t>
      </w:r>
      <w:r w:rsidR="00057769">
        <w:rPr>
          <w:rFonts w:eastAsia="Arial Unicode MS" w:hint="eastAsia"/>
          <w:lang w:eastAsia="zh-CN"/>
        </w:rPr>
        <w:t xml:space="preserve">. In this document, we </w:t>
      </w:r>
      <w:r w:rsidR="00946769">
        <w:rPr>
          <w:rFonts w:eastAsia="Arial Unicode MS" w:hint="eastAsia"/>
          <w:lang w:eastAsia="zh-CN"/>
        </w:rPr>
        <w:t>continue focusing on</w:t>
      </w:r>
      <w:r w:rsidR="00057769">
        <w:rPr>
          <w:rFonts w:eastAsia="Arial Unicode MS" w:hint="eastAsia"/>
          <w:lang w:eastAsia="zh-CN"/>
        </w:rPr>
        <w:t xml:space="preserve"> the remaining </w:t>
      </w:r>
      <w:r w:rsidR="0057070F">
        <w:rPr>
          <w:rFonts w:eastAsia="Arial Unicode MS" w:hint="eastAsia"/>
          <w:lang w:eastAsia="zh-CN"/>
        </w:rPr>
        <w:t>FFSs</w:t>
      </w:r>
      <w:r w:rsidR="00057769">
        <w:rPr>
          <w:rFonts w:eastAsia="Arial Unicode MS" w:hint="eastAsia"/>
          <w:lang w:eastAsia="zh-CN"/>
        </w:rPr>
        <w:t xml:space="preserve"> and our proposals are provided.</w:t>
      </w:r>
    </w:p>
    <w:p w14:paraId="44A6FB89" w14:textId="77777777" w:rsidR="00125172" w:rsidRDefault="006025C9" w:rsidP="006A16D0">
      <w:pPr>
        <w:pStyle w:val="1"/>
        <w:jc w:val="both"/>
        <w:rPr>
          <w:b w:val="0"/>
          <w:szCs w:val="28"/>
        </w:rPr>
      </w:pPr>
      <w:r w:rsidRPr="00A33CF7">
        <w:rPr>
          <w:b w:val="0"/>
          <w:szCs w:val="28"/>
        </w:rPr>
        <w:t>Discussion</w:t>
      </w:r>
      <w:bookmarkStart w:id="6" w:name="OLE_LINK24"/>
      <w:bookmarkStart w:id="7" w:name="OLE_LINK25"/>
    </w:p>
    <w:p w14:paraId="550C807F" w14:textId="77777777" w:rsidR="00664D44" w:rsidRDefault="00664D44" w:rsidP="00664D44">
      <w:pPr>
        <w:pStyle w:val="20"/>
        <w:spacing w:after="120"/>
        <w:ind w:left="594" w:hangingChars="283" w:hanging="594"/>
        <w:rPr>
          <w:rFonts w:eastAsiaTheme="minorEastAsia"/>
          <w:b w:val="0"/>
          <w:sz w:val="21"/>
          <w:szCs w:val="20"/>
        </w:rPr>
      </w:pPr>
      <w:r w:rsidRPr="000B6BA1">
        <w:rPr>
          <w:rFonts w:hint="eastAsia"/>
          <w:b w:val="0"/>
          <w:sz w:val="21"/>
          <w:szCs w:val="20"/>
        </w:rPr>
        <w:t>2.1</w:t>
      </w:r>
      <w:r w:rsidRPr="000B6BA1">
        <w:rPr>
          <w:rFonts w:eastAsiaTheme="minorEastAsia" w:hint="eastAsia"/>
          <w:b w:val="0"/>
          <w:sz w:val="21"/>
          <w:szCs w:val="20"/>
        </w:rPr>
        <w:tab/>
      </w:r>
      <w:r w:rsidR="00E64806">
        <w:rPr>
          <w:rFonts w:eastAsiaTheme="minorEastAsia" w:hint="eastAsia"/>
          <w:b w:val="0"/>
          <w:sz w:val="21"/>
          <w:szCs w:val="20"/>
        </w:rPr>
        <w:t xml:space="preserve">FFS on </w:t>
      </w:r>
      <w:r w:rsidR="004827C3">
        <w:rPr>
          <w:rFonts w:eastAsiaTheme="minorEastAsia" w:hint="eastAsia"/>
          <w:b w:val="0"/>
          <w:sz w:val="21"/>
          <w:szCs w:val="20"/>
        </w:rPr>
        <w:t>UP tunnel for option 2/3</w:t>
      </w:r>
    </w:p>
    <w:p w14:paraId="5BAA7E26" w14:textId="77777777" w:rsidR="007D35DE" w:rsidRDefault="007D35DE" w:rsidP="007D35DE">
      <w:pPr>
        <w:pStyle w:val="a1"/>
        <w:spacing w:after="180"/>
        <w:jc w:val="left"/>
        <w:rPr>
          <w:rFonts w:eastAsiaTheme="minorEastAsia"/>
          <w:i/>
          <w:u w:val="single"/>
          <w:lang w:eastAsia="zh-CN"/>
        </w:rPr>
      </w:pPr>
      <w:r w:rsidRPr="007D35DE">
        <w:rPr>
          <w:rFonts w:eastAsiaTheme="minorEastAsia" w:hint="eastAsia"/>
          <w:i/>
          <w:u w:val="single"/>
          <w:lang w:eastAsia="zh-CN"/>
        </w:rPr>
        <w:t>FFS in the TR</w:t>
      </w:r>
    </w:p>
    <w:tbl>
      <w:tblPr>
        <w:tblStyle w:val="TableGrid1"/>
        <w:tblW w:w="5000" w:type="pct"/>
        <w:tblLayout w:type="fixed"/>
        <w:tblLook w:val="04A0" w:firstRow="1" w:lastRow="0" w:firstColumn="1" w:lastColumn="0" w:noHBand="0" w:noVBand="1"/>
      </w:tblPr>
      <w:tblGrid>
        <w:gridCol w:w="1724"/>
        <w:gridCol w:w="1725"/>
        <w:gridCol w:w="1725"/>
        <w:gridCol w:w="1725"/>
        <w:gridCol w:w="1725"/>
      </w:tblGrid>
      <w:tr w:rsidR="00F15D26" w:rsidRPr="00F15D26" w14:paraId="1426E531" w14:textId="77777777" w:rsidTr="00A33D91">
        <w:tc>
          <w:tcPr>
            <w:tcW w:w="1000" w:type="pct"/>
            <w:tcBorders>
              <w:tl2br w:val="single" w:sz="4" w:space="0" w:color="auto"/>
            </w:tcBorders>
            <w:shd w:val="clear" w:color="auto" w:fill="D9D9D9" w:themeFill="background1" w:themeFillShade="D9"/>
          </w:tcPr>
          <w:p w14:paraId="040863D6" w14:textId="77777777" w:rsidR="00F15D26" w:rsidRPr="00F15D26" w:rsidRDefault="00F15D26" w:rsidP="00F15D26">
            <w:pPr>
              <w:rPr>
                <w:rFonts w:ascii="Arial" w:eastAsia="MS Mincho" w:hAnsi="Arial" w:cs="Arial"/>
                <w:b/>
                <w:bCs/>
                <w:sz w:val="18"/>
                <w:szCs w:val="18"/>
                <w:lang w:eastAsia="zh-CN"/>
              </w:rPr>
            </w:pPr>
            <w:r w:rsidRPr="00F15D26">
              <w:rPr>
                <w:rFonts w:ascii="Arial" w:eastAsia="MS Mincho" w:hAnsi="Arial" w:cs="Arial"/>
                <w:b/>
                <w:bCs/>
                <w:sz w:val="18"/>
                <w:szCs w:val="18"/>
                <w:lang w:eastAsia="zh-CN"/>
              </w:rPr>
              <w:t xml:space="preserve">              Option</w:t>
            </w:r>
          </w:p>
          <w:p w14:paraId="50EACBF4" w14:textId="77777777" w:rsidR="00F15D26" w:rsidRPr="00F15D26" w:rsidRDefault="00F15D26" w:rsidP="00F15D26">
            <w:pPr>
              <w:rPr>
                <w:rFonts w:ascii="Arial" w:eastAsia="MS Mincho" w:hAnsi="Arial" w:cs="Arial"/>
                <w:b/>
                <w:bCs/>
                <w:sz w:val="18"/>
                <w:szCs w:val="18"/>
                <w:lang w:eastAsia="zh-CN"/>
              </w:rPr>
            </w:pPr>
          </w:p>
          <w:p w14:paraId="5A9F26DB" w14:textId="77777777" w:rsidR="00F15D26" w:rsidRPr="00F15D26" w:rsidRDefault="00F15D26" w:rsidP="00F15D26">
            <w:pPr>
              <w:rPr>
                <w:rFonts w:ascii="Arial" w:eastAsia="MS Mincho" w:hAnsi="Arial" w:cs="Arial"/>
                <w:b/>
                <w:bCs/>
                <w:sz w:val="18"/>
                <w:szCs w:val="18"/>
                <w:lang w:eastAsia="zh-CN"/>
              </w:rPr>
            </w:pPr>
          </w:p>
          <w:p w14:paraId="26A289E2" w14:textId="77777777" w:rsidR="00F15D26" w:rsidRPr="00F15D26" w:rsidRDefault="00F15D26" w:rsidP="00F15D26">
            <w:pPr>
              <w:rPr>
                <w:rFonts w:ascii="Arial" w:eastAsia="MS Mincho" w:hAnsi="Arial" w:cs="Arial"/>
                <w:b/>
                <w:bCs/>
                <w:sz w:val="18"/>
                <w:szCs w:val="18"/>
                <w:lang w:eastAsia="zh-CN"/>
              </w:rPr>
            </w:pPr>
          </w:p>
          <w:p w14:paraId="44907346" w14:textId="77777777" w:rsidR="00F15D26" w:rsidRPr="00F15D26" w:rsidRDefault="00F15D26" w:rsidP="00F15D26">
            <w:pPr>
              <w:rPr>
                <w:rFonts w:ascii="Arial" w:eastAsia="MS Mincho" w:hAnsi="Arial" w:cs="Arial"/>
                <w:sz w:val="18"/>
                <w:szCs w:val="18"/>
                <w:lang w:eastAsia="en-GB"/>
              </w:rPr>
            </w:pPr>
            <w:r w:rsidRPr="00F15D26">
              <w:rPr>
                <w:rFonts w:ascii="Arial" w:eastAsia="MS Mincho" w:hAnsi="Arial" w:cs="Arial"/>
                <w:b/>
                <w:bCs/>
                <w:sz w:val="18"/>
                <w:szCs w:val="18"/>
                <w:lang w:eastAsia="zh-CN"/>
              </w:rPr>
              <w:t>Aspect</w:t>
            </w:r>
          </w:p>
        </w:tc>
        <w:tc>
          <w:tcPr>
            <w:tcW w:w="1000" w:type="pct"/>
            <w:shd w:val="clear" w:color="auto" w:fill="D9D9D9" w:themeFill="background1" w:themeFillShade="D9"/>
          </w:tcPr>
          <w:p w14:paraId="74A32BE7" w14:textId="77777777" w:rsidR="00F15D26" w:rsidRPr="00F15D26" w:rsidRDefault="00F15D26" w:rsidP="00F15D26">
            <w:pPr>
              <w:jc w:val="center"/>
              <w:rPr>
                <w:rFonts w:ascii="Arial" w:eastAsia="MS Mincho" w:hAnsi="Arial" w:cs="Arial"/>
                <w:sz w:val="18"/>
                <w:szCs w:val="18"/>
                <w:lang w:eastAsia="en-GB"/>
              </w:rPr>
            </w:pPr>
            <w:r w:rsidRPr="00F15D26">
              <w:rPr>
                <w:rFonts w:ascii="Arial" w:eastAsia="MS Mincho" w:hAnsi="Arial" w:cs="Arial"/>
                <w:b/>
                <w:bCs/>
                <w:sz w:val="18"/>
                <w:szCs w:val="18"/>
                <w:lang w:eastAsia="en-GB"/>
              </w:rPr>
              <w:t>Option 1a)</w:t>
            </w:r>
          </w:p>
        </w:tc>
        <w:tc>
          <w:tcPr>
            <w:tcW w:w="1000" w:type="pct"/>
            <w:shd w:val="clear" w:color="auto" w:fill="D9D9D9" w:themeFill="background1" w:themeFillShade="D9"/>
          </w:tcPr>
          <w:p w14:paraId="32D83734" w14:textId="77777777" w:rsidR="00F15D26" w:rsidRPr="00F15D26" w:rsidRDefault="00F15D26" w:rsidP="00F15D26">
            <w:pPr>
              <w:jc w:val="center"/>
              <w:rPr>
                <w:rFonts w:ascii="Arial" w:eastAsia="MS Mincho" w:hAnsi="Arial" w:cs="Arial"/>
                <w:sz w:val="18"/>
                <w:szCs w:val="18"/>
                <w:lang w:eastAsia="en-GB"/>
              </w:rPr>
            </w:pPr>
            <w:r w:rsidRPr="00F15D26">
              <w:rPr>
                <w:rFonts w:ascii="Arial" w:eastAsia="MS Mincho" w:hAnsi="Arial" w:cs="Arial"/>
                <w:b/>
                <w:bCs/>
                <w:sz w:val="18"/>
                <w:szCs w:val="18"/>
                <w:lang w:eastAsia="en-GB"/>
              </w:rPr>
              <w:t>Option 1b)</w:t>
            </w:r>
          </w:p>
        </w:tc>
        <w:tc>
          <w:tcPr>
            <w:tcW w:w="1000" w:type="pct"/>
            <w:shd w:val="clear" w:color="auto" w:fill="D9D9D9" w:themeFill="background1" w:themeFillShade="D9"/>
          </w:tcPr>
          <w:p w14:paraId="2BCA8A27" w14:textId="77777777" w:rsidR="00F15D26" w:rsidRPr="00F15D26" w:rsidRDefault="00F15D26" w:rsidP="00F15D26">
            <w:pPr>
              <w:jc w:val="center"/>
              <w:rPr>
                <w:rFonts w:ascii="Arial" w:eastAsia="MS Mincho" w:hAnsi="Arial" w:cs="Arial"/>
                <w:sz w:val="18"/>
                <w:szCs w:val="18"/>
                <w:lang w:eastAsia="en-GB"/>
              </w:rPr>
            </w:pPr>
            <w:r w:rsidRPr="00F15D26">
              <w:rPr>
                <w:rFonts w:ascii="Arial" w:eastAsia="MS Mincho" w:hAnsi="Arial" w:cs="Arial"/>
                <w:b/>
                <w:bCs/>
                <w:sz w:val="18"/>
                <w:szCs w:val="18"/>
                <w:lang w:eastAsia="en-GB"/>
              </w:rPr>
              <w:t>Option 2</w:t>
            </w:r>
          </w:p>
        </w:tc>
        <w:tc>
          <w:tcPr>
            <w:tcW w:w="1000" w:type="pct"/>
            <w:shd w:val="clear" w:color="auto" w:fill="D9D9D9" w:themeFill="background1" w:themeFillShade="D9"/>
          </w:tcPr>
          <w:p w14:paraId="1422BFDB" w14:textId="77777777" w:rsidR="00F15D26" w:rsidRPr="00F15D26" w:rsidRDefault="00F15D26" w:rsidP="00F15D26">
            <w:pPr>
              <w:overflowPunct w:val="0"/>
              <w:autoSpaceDE w:val="0"/>
              <w:autoSpaceDN w:val="0"/>
              <w:adjustRightInd w:val="0"/>
              <w:ind w:hanging="360"/>
              <w:jc w:val="center"/>
              <w:textAlignment w:val="baseline"/>
              <w:rPr>
                <w:rFonts w:ascii="Arial" w:eastAsia="MS Mincho" w:hAnsi="Arial" w:cs="Arial"/>
                <w:sz w:val="18"/>
                <w:szCs w:val="18"/>
                <w:lang w:eastAsia="en-GB"/>
              </w:rPr>
            </w:pPr>
            <w:r w:rsidRPr="00F15D26">
              <w:rPr>
                <w:rFonts w:ascii="Arial" w:eastAsia="MS Mincho" w:hAnsi="Arial" w:cs="Arial"/>
                <w:b/>
                <w:bCs/>
                <w:sz w:val="18"/>
                <w:szCs w:val="18"/>
                <w:lang w:eastAsia="en-GB"/>
              </w:rPr>
              <w:t>Option 3</w:t>
            </w:r>
          </w:p>
        </w:tc>
      </w:tr>
      <w:tr w:rsidR="00F15D26" w:rsidRPr="00F15D26" w14:paraId="762F880B" w14:textId="77777777" w:rsidTr="00A33D91">
        <w:tc>
          <w:tcPr>
            <w:tcW w:w="1000" w:type="pct"/>
            <w:shd w:val="clear" w:color="auto" w:fill="D9D9D9" w:themeFill="background1" w:themeFillShade="D9"/>
          </w:tcPr>
          <w:p w14:paraId="6083B246" w14:textId="77777777" w:rsidR="00F15D26" w:rsidRPr="00F15D26" w:rsidRDefault="00F15D26" w:rsidP="00F15D26">
            <w:pPr>
              <w:rPr>
                <w:rFonts w:ascii="Arial" w:eastAsia="MS Mincho" w:hAnsi="Arial" w:cs="Arial"/>
                <w:b/>
                <w:bCs/>
                <w:sz w:val="18"/>
                <w:szCs w:val="18"/>
                <w:lang w:eastAsia="en-GB"/>
              </w:rPr>
            </w:pPr>
            <w:r w:rsidRPr="00F15D26">
              <w:rPr>
                <w:rFonts w:ascii="Arial" w:eastAsia="MS Mincho" w:hAnsi="Arial" w:cs="Arial"/>
                <w:b/>
                <w:bCs/>
                <w:sz w:val="18"/>
                <w:szCs w:val="18"/>
                <w:lang w:eastAsia="en-GB"/>
              </w:rPr>
              <w:t>UP/CP tunnel</w:t>
            </w:r>
          </w:p>
        </w:tc>
        <w:tc>
          <w:tcPr>
            <w:tcW w:w="1000" w:type="pct"/>
          </w:tcPr>
          <w:p w14:paraId="375B1F64" w14:textId="77777777" w:rsidR="00F15D26" w:rsidRPr="00F15D26" w:rsidRDefault="00F15D26" w:rsidP="00F15D26">
            <w:pPr>
              <w:rPr>
                <w:rFonts w:ascii="Arial" w:eastAsia="MS Mincho" w:hAnsi="Arial" w:cs="Arial"/>
                <w:sz w:val="18"/>
                <w:szCs w:val="18"/>
                <w:lang w:eastAsia="en-GB"/>
              </w:rPr>
            </w:pPr>
            <w:r w:rsidRPr="00F15D26">
              <w:rPr>
                <w:rFonts w:ascii="Arial" w:eastAsia="MS Mincho" w:hAnsi="Arial" w:cs="Arial"/>
                <w:sz w:val="18"/>
                <w:szCs w:val="18"/>
                <w:lang w:eastAsia="ja-JP"/>
              </w:rPr>
              <w:t>UP tunnel (for the case of data transfer from UE to OTT server via 3GPP network)</w:t>
            </w:r>
          </w:p>
        </w:tc>
        <w:tc>
          <w:tcPr>
            <w:tcW w:w="1000" w:type="pct"/>
          </w:tcPr>
          <w:p w14:paraId="3DD011C0" w14:textId="77777777" w:rsidR="00F15D26" w:rsidRPr="00F15D26" w:rsidRDefault="00F15D26" w:rsidP="00F15D26">
            <w:pPr>
              <w:rPr>
                <w:rFonts w:ascii="Arial" w:eastAsia="MS Mincho" w:hAnsi="Arial" w:cs="Arial"/>
                <w:sz w:val="18"/>
                <w:szCs w:val="18"/>
                <w:lang w:eastAsia="en-GB"/>
              </w:rPr>
            </w:pPr>
            <w:r w:rsidRPr="00F15D26">
              <w:rPr>
                <w:rFonts w:ascii="Arial" w:eastAsia="MS Mincho" w:hAnsi="Arial" w:cs="Arial"/>
                <w:sz w:val="18"/>
                <w:szCs w:val="18"/>
                <w:lang w:eastAsia="ja-JP"/>
              </w:rPr>
              <w:t xml:space="preserve">UP tunnel </w:t>
            </w:r>
          </w:p>
        </w:tc>
        <w:tc>
          <w:tcPr>
            <w:tcW w:w="1000" w:type="pct"/>
          </w:tcPr>
          <w:p w14:paraId="7245C518" w14:textId="77777777" w:rsidR="00F15D26" w:rsidRPr="00F15D26" w:rsidRDefault="00F15D26" w:rsidP="00F15D26">
            <w:pPr>
              <w:spacing w:after="180"/>
              <w:rPr>
                <w:rFonts w:ascii="Arial" w:eastAsia="MS Mincho" w:hAnsi="Arial" w:cs="Arial"/>
                <w:sz w:val="18"/>
                <w:szCs w:val="18"/>
                <w:lang w:eastAsia="ja-JP"/>
              </w:rPr>
            </w:pPr>
            <w:r w:rsidRPr="00F15D26">
              <w:rPr>
                <w:rFonts w:ascii="Arial" w:eastAsia="MS Mincho" w:hAnsi="Arial" w:cs="Arial"/>
                <w:sz w:val="18"/>
                <w:szCs w:val="18"/>
                <w:lang w:eastAsia="ja-JP"/>
              </w:rPr>
              <w:t>CP tunnel (provided that the data volume remains within the NAS signalling capacity)</w:t>
            </w:r>
          </w:p>
          <w:p w14:paraId="79A71B75" w14:textId="77777777" w:rsidR="00F15D26" w:rsidRPr="00F15D26" w:rsidRDefault="00F15D26" w:rsidP="00F15D26">
            <w:pPr>
              <w:rPr>
                <w:rFonts w:ascii="Arial" w:eastAsia="MS Mincho" w:hAnsi="Arial" w:cs="Arial"/>
                <w:sz w:val="18"/>
                <w:szCs w:val="18"/>
                <w:highlight w:val="yellow"/>
                <w:lang w:eastAsia="ja-JP"/>
              </w:rPr>
            </w:pPr>
            <w:r w:rsidRPr="00F15D26">
              <w:rPr>
                <w:rFonts w:ascii="Arial" w:eastAsia="MS Mincho" w:hAnsi="Arial" w:cs="Arial"/>
                <w:sz w:val="18"/>
                <w:szCs w:val="18"/>
                <w:highlight w:val="yellow"/>
                <w:lang w:eastAsia="ja-JP"/>
              </w:rPr>
              <w:t xml:space="preserve">FFS: UP tunnel </w:t>
            </w:r>
          </w:p>
          <w:p w14:paraId="1AD54D5E" w14:textId="77777777" w:rsidR="00F15D26" w:rsidRPr="00F15D26" w:rsidRDefault="00F15D26" w:rsidP="00F15D26">
            <w:pPr>
              <w:rPr>
                <w:rFonts w:ascii="Arial" w:eastAsia="MS Mincho" w:hAnsi="Arial" w:cs="Arial"/>
                <w:sz w:val="18"/>
                <w:szCs w:val="18"/>
                <w:lang w:eastAsia="en-GB"/>
              </w:rPr>
            </w:pPr>
            <w:r w:rsidRPr="00F15D26">
              <w:rPr>
                <w:rFonts w:ascii="Arial" w:eastAsia="MS Mincho" w:hAnsi="Arial" w:cs="Arial"/>
                <w:sz w:val="18"/>
                <w:szCs w:val="18"/>
                <w:highlight w:val="yellow"/>
                <w:lang w:eastAsia="ja-JP"/>
              </w:rPr>
              <w:t>FFS: LPP</w:t>
            </w:r>
          </w:p>
        </w:tc>
        <w:tc>
          <w:tcPr>
            <w:tcW w:w="1000" w:type="pct"/>
          </w:tcPr>
          <w:p w14:paraId="0405DE5A" w14:textId="77777777" w:rsidR="00F15D26" w:rsidRPr="00F15D26" w:rsidRDefault="00F15D26" w:rsidP="00F15D26">
            <w:pPr>
              <w:spacing w:after="180"/>
              <w:rPr>
                <w:rFonts w:ascii="Arial" w:eastAsia="MS Mincho" w:hAnsi="Arial" w:cs="Arial"/>
                <w:sz w:val="18"/>
                <w:szCs w:val="18"/>
                <w:lang w:eastAsia="ja-JP"/>
              </w:rPr>
            </w:pPr>
            <w:r w:rsidRPr="00F15D26">
              <w:rPr>
                <w:rFonts w:ascii="Arial" w:eastAsia="MS Mincho" w:hAnsi="Arial" w:cs="Arial"/>
                <w:sz w:val="18"/>
                <w:szCs w:val="18"/>
                <w:lang w:eastAsia="ja-JP"/>
              </w:rPr>
              <w:t>CP tunnel (provided that the data volume remains within the RRC signalling capacity)</w:t>
            </w:r>
          </w:p>
          <w:p w14:paraId="702FD5F2" w14:textId="77777777" w:rsidR="00F15D26" w:rsidRPr="00F15D26" w:rsidRDefault="00F15D26" w:rsidP="00F15D26">
            <w:pPr>
              <w:overflowPunct w:val="0"/>
              <w:autoSpaceDE w:val="0"/>
              <w:autoSpaceDN w:val="0"/>
              <w:adjustRightInd w:val="0"/>
              <w:ind w:left="360" w:hanging="360"/>
              <w:textAlignment w:val="baseline"/>
              <w:rPr>
                <w:rFonts w:ascii="Arial" w:eastAsia="MS Mincho" w:hAnsi="Arial" w:cs="Arial"/>
                <w:sz w:val="18"/>
                <w:szCs w:val="18"/>
                <w:lang w:eastAsia="en-GB"/>
              </w:rPr>
            </w:pPr>
            <w:r w:rsidRPr="00F15D26">
              <w:rPr>
                <w:rFonts w:ascii="Arial" w:eastAsia="MS Mincho" w:hAnsi="Arial" w:cs="Arial"/>
                <w:sz w:val="18"/>
                <w:szCs w:val="18"/>
                <w:highlight w:val="yellow"/>
                <w:lang w:eastAsia="ja-JP"/>
              </w:rPr>
              <w:t>FFS: UP tunnel</w:t>
            </w:r>
          </w:p>
        </w:tc>
      </w:tr>
    </w:tbl>
    <w:p w14:paraId="50F623B8" w14:textId="77777777" w:rsidR="0088344E" w:rsidRDefault="0088344E" w:rsidP="00F2401C">
      <w:pPr>
        <w:pStyle w:val="a1"/>
        <w:spacing w:after="180"/>
        <w:jc w:val="left"/>
        <w:rPr>
          <w:rFonts w:eastAsiaTheme="minorEastAsia"/>
          <w:lang w:eastAsia="zh-CN"/>
        </w:rPr>
      </w:pPr>
    </w:p>
    <w:p w14:paraId="102F0535" w14:textId="3FB4F47A" w:rsidR="00E126E9" w:rsidRDefault="00D73EC3" w:rsidP="00FA57CD">
      <w:pPr>
        <w:pStyle w:val="a1"/>
        <w:spacing w:after="180"/>
        <w:rPr>
          <w:rFonts w:eastAsiaTheme="minorEastAsia"/>
          <w:lang w:val="x-none" w:eastAsia="zh-CN"/>
        </w:rPr>
      </w:pPr>
      <w:r>
        <w:rPr>
          <w:rFonts w:eastAsiaTheme="minorEastAsia"/>
          <w:lang w:eastAsia="zh-CN"/>
        </w:rPr>
        <w:t>I</w:t>
      </w:r>
      <w:r>
        <w:rPr>
          <w:rFonts w:eastAsiaTheme="minorEastAsia" w:hint="eastAsia"/>
          <w:lang w:eastAsia="zh-CN"/>
        </w:rPr>
        <w:t xml:space="preserve">t </w:t>
      </w:r>
      <w:r w:rsidR="00F5239D">
        <w:rPr>
          <w:rFonts w:eastAsiaTheme="minorEastAsia" w:hint="eastAsia"/>
          <w:lang w:eastAsia="zh-CN"/>
        </w:rPr>
        <w:t>ha</w:t>
      </w:r>
      <w:r w:rsidR="00A204E1">
        <w:rPr>
          <w:rFonts w:eastAsiaTheme="minorEastAsia" w:hint="eastAsia"/>
          <w:lang w:eastAsia="zh-CN"/>
        </w:rPr>
        <w:t xml:space="preserve">s been captured in the TR 38.843 </w:t>
      </w:r>
      <w:r>
        <w:rPr>
          <w:rFonts w:eastAsiaTheme="minorEastAsia" w:hint="eastAsia"/>
          <w:lang w:eastAsia="zh-CN"/>
        </w:rPr>
        <w:t xml:space="preserve">that </w:t>
      </w:r>
      <w:r w:rsidRPr="00D73EC3">
        <w:rPr>
          <w:rFonts w:eastAsiaTheme="minorEastAsia"/>
          <w:lang w:eastAsia="zh-CN"/>
        </w:rPr>
        <w:t xml:space="preserve">CP tunnel (provided that the data volume remains within the NAS </w:t>
      </w:r>
      <w:proofErr w:type="spellStart"/>
      <w:r w:rsidRPr="00D73EC3">
        <w:rPr>
          <w:rFonts w:eastAsiaTheme="minorEastAsia"/>
          <w:lang w:eastAsia="zh-CN"/>
        </w:rPr>
        <w:t>signalling</w:t>
      </w:r>
      <w:proofErr w:type="spellEnd"/>
      <w:r w:rsidRPr="00D73EC3">
        <w:rPr>
          <w:rFonts w:eastAsiaTheme="minorEastAsia"/>
          <w:lang w:eastAsia="zh-CN"/>
        </w:rPr>
        <w:t xml:space="preserve"> capacity)</w:t>
      </w:r>
      <w:r>
        <w:rPr>
          <w:rFonts w:eastAsiaTheme="minorEastAsia" w:hint="eastAsia"/>
          <w:lang w:eastAsia="zh-CN"/>
        </w:rPr>
        <w:t xml:space="preserve"> </w:t>
      </w:r>
      <w:r w:rsidR="00E30919">
        <w:rPr>
          <w:rFonts w:eastAsiaTheme="minorEastAsia" w:hint="eastAsia"/>
          <w:lang w:eastAsia="zh-CN"/>
        </w:rPr>
        <w:t xml:space="preserve">for </w:t>
      </w:r>
      <w:r w:rsidR="00E30919" w:rsidRPr="008B614F">
        <w:rPr>
          <w:rFonts w:eastAsia="Arial Unicode MS" w:hint="eastAsia"/>
          <w:lang w:eastAsia="zh-CN"/>
        </w:rPr>
        <w:t>option</w:t>
      </w:r>
      <w:r w:rsidR="00E30919">
        <w:rPr>
          <w:rFonts w:eastAsiaTheme="minorEastAsia" w:hint="eastAsia"/>
          <w:lang w:eastAsia="zh-CN"/>
        </w:rPr>
        <w:t xml:space="preserve"> 2/3.</w:t>
      </w:r>
      <w:r w:rsidR="00E062AD">
        <w:rPr>
          <w:rFonts w:eastAsiaTheme="minorEastAsia" w:hint="eastAsia"/>
          <w:lang w:eastAsia="zh-CN"/>
        </w:rPr>
        <w:t xml:space="preserve"> But it is FFS on whether UP tunnel can be applied to option 2/3.</w:t>
      </w:r>
      <w:r w:rsidR="001C4FA3">
        <w:rPr>
          <w:rFonts w:eastAsiaTheme="minorEastAsia" w:hint="eastAsia"/>
          <w:lang w:eastAsia="zh-CN"/>
        </w:rPr>
        <w:t xml:space="preserve"> One of the concerned issue</w:t>
      </w:r>
      <w:r w:rsidR="003A42D0">
        <w:rPr>
          <w:rFonts w:eastAsiaTheme="minorEastAsia" w:hint="eastAsia"/>
          <w:lang w:eastAsia="zh-CN"/>
        </w:rPr>
        <w:t>s</w:t>
      </w:r>
      <w:r w:rsidR="001C4FA3">
        <w:rPr>
          <w:rFonts w:eastAsiaTheme="minorEastAsia" w:hint="eastAsia"/>
          <w:lang w:eastAsia="zh-CN"/>
        </w:rPr>
        <w:t xml:space="preserve"> is whether UE side data exceeds RRC/NAS </w:t>
      </w:r>
      <w:proofErr w:type="spellStart"/>
      <w:r w:rsidR="001C4FA3">
        <w:rPr>
          <w:rFonts w:eastAsiaTheme="minorEastAsia" w:hint="eastAsia"/>
          <w:lang w:eastAsia="zh-CN"/>
        </w:rPr>
        <w:t>signalling</w:t>
      </w:r>
      <w:proofErr w:type="spellEnd"/>
      <w:r w:rsidR="001C4FA3">
        <w:rPr>
          <w:rFonts w:eastAsiaTheme="minorEastAsia" w:hint="eastAsia"/>
          <w:lang w:eastAsia="zh-CN"/>
        </w:rPr>
        <w:t xml:space="preserve"> capacity.</w:t>
      </w:r>
      <w:r w:rsidR="00283F7E">
        <w:rPr>
          <w:rFonts w:eastAsiaTheme="minorEastAsia" w:hint="eastAsia"/>
          <w:lang w:eastAsia="zh-CN"/>
        </w:rPr>
        <w:t xml:space="preserve"> For</w:t>
      </w:r>
      <w:r w:rsidR="00E642AE">
        <w:rPr>
          <w:rFonts w:eastAsiaTheme="minorEastAsia" w:hint="eastAsia"/>
          <w:lang w:eastAsia="zh-CN"/>
        </w:rPr>
        <w:t xml:space="preserve"> UL</w:t>
      </w:r>
      <w:r w:rsidR="00283F7E">
        <w:rPr>
          <w:rFonts w:eastAsiaTheme="minorEastAsia" w:hint="eastAsia"/>
          <w:lang w:eastAsia="zh-CN"/>
        </w:rPr>
        <w:t xml:space="preserve"> </w:t>
      </w:r>
      <w:r w:rsidR="00AE3E06">
        <w:rPr>
          <w:rFonts w:eastAsiaTheme="minorEastAsia" w:hint="eastAsia"/>
          <w:lang w:eastAsia="zh-CN"/>
        </w:rPr>
        <w:t xml:space="preserve">RRC </w:t>
      </w:r>
      <w:proofErr w:type="spellStart"/>
      <w:r w:rsidR="00AE3E06">
        <w:rPr>
          <w:rFonts w:eastAsiaTheme="minorEastAsia" w:hint="eastAsia"/>
          <w:lang w:eastAsia="zh-CN"/>
        </w:rPr>
        <w:t>signalling</w:t>
      </w:r>
      <w:proofErr w:type="spellEnd"/>
      <w:r w:rsidR="00AE3E06">
        <w:rPr>
          <w:rFonts w:eastAsiaTheme="minorEastAsia" w:hint="eastAsia"/>
          <w:lang w:eastAsia="zh-CN"/>
        </w:rPr>
        <w:t>, segmentation has been supported</w:t>
      </w:r>
      <w:r w:rsidR="003A42D0">
        <w:rPr>
          <w:rFonts w:eastAsiaTheme="minorEastAsia" w:hint="eastAsia"/>
          <w:lang w:eastAsia="zh-CN"/>
        </w:rPr>
        <w:t xml:space="preserve"> for </w:t>
      </w:r>
      <w:proofErr w:type="spellStart"/>
      <w:r w:rsidR="003A42D0" w:rsidRPr="00FF4867">
        <w:rPr>
          <w:i/>
        </w:rPr>
        <w:t>UECapabilityInformation</w:t>
      </w:r>
      <w:proofErr w:type="spellEnd"/>
      <w:r w:rsidR="003A42D0" w:rsidRPr="00FF4867">
        <w:t xml:space="preserve"> or </w:t>
      </w:r>
      <w:proofErr w:type="spellStart"/>
      <w:r w:rsidR="003A42D0" w:rsidRPr="00FF4867">
        <w:rPr>
          <w:i/>
        </w:rPr>
        <w:t>MeasurementReportAppLayer</w:t>
      </w:r>
      <w:proofErr w:type="spellEnd"/>
      <w:r w:rsidR="003A42D0" w:rsidRPr="00FF4867">
        <w:t xml:space="preserve"> message</w:t>
      </w:r>
      <w:r w:rsidR="00AE3E06">
        <w:rPr>
          <w:rFonts w:eastAsiaTheme="minorEastAsia" w:hint="eastAsia"/>
          <w:lang w:eastAsia="zh-CN"/>
        </w:rPr>
        <w:t xml:space="preserve">. </w:t>
      </w:r>
      <w:r w:rsidR="00CA0CA9">
        <w:rPr>
          <w:rFonts w:eastAsiaTheme="minorEastAsia" w:hint="eastAsia"/>
          <w:lang w:eastAsia="zh-CN"/>
        </w:rPr>
        <w:t xml:space="preserve">Based on the current specification, the maximum </w:t>
      </w:r>
      <w:r w:rsidR="00207F51">
        <w:rPr>
          <w:rFonts w:eastAsiaTheme="minorEastAsia" w:hint="eastAsia"/>
          <w:lang w:eastAsia="zh-CN"/>
        </w:rPr>
        <w:t xml:space="preserve">number for </w:t>
      </w:r>
      <w:proofErr w:type="spellStart"/>
      <w:r w:rsidR="00207F51">
        <w:rPr>
          <w:rFonts w:eastAsiaTheme="minorEastAsia" w:hint="eastAsia"/>
          <w:lang w:eastAsia="zh-CN"/>
        </w:rPr>
        <w:t>signalling</w:t>
      </w:r>
      <w:proofErr w:type="spellEnd"/>
      <w:r w:rsidR="00207F51">
        <w:rPr>
          <w:rFonts w:eastAsiaTheme="minorEastAsia" w:hint="eastAsia"/>
          <w:lang w:eastAsia="zh-CN"/>
        </w:rPr>
        <w:t xml:space="preserve"> segmentation is </w:t>
      </w:r>
      <w:r w:rsidR="00351CDD">
        <w:rPr>
          <w:rFonts w:eastAsiaTheme="minorEastAsia" w:hint="eastAsia"/>
          <w:lang w:eastAsia="zh-CN"/>
        </w:rPr>
        <w:t>16.</w:t>
      </w:r>
      <w:r w:rsidR="00065550">
        <w:rPr>
          <w:rFonts w:eastAsiaTheme="minorEastAsia" w:hint="eastAsia"/>
          <w:lang w:eastAsia="zh-CN"/>
        </w:rPr>
        <w:t xml:space="preserve"> </w:t>
      </w:r>
      <w:r w:rsidR="00065550">
        <w:rPr>
          <w:rFonts w:eastAsiaTheme="minorEastAsia"/>
          <w:lang w:eastAsia="zh-CN"/>
        </w:rPr>
        <w:t>H</w:t>
      </w:r>
      <w:r w:rsidR="00065550">
        <w:rPr>
          <w:rFonts w:eastAsiaTheme="minorEastAsia" w:hint="eastAsia"/>
          <w:lang w:eastAsia="zh-CN"/>
        </w:rPr>
        <w:t>ence, the maximum data size can be as large as 9000bytes*16 = 1</w:t>
      </w:r>
      <w:r w:rsidR="00C7587E">
        <w:rPr>
          <w:rFonts w:eastAsiaTheme="minorEastAsia" w:hint="eastAsia"/>
          <w:lang w:eastAsia="zh-CN"/>
        </w:rPr>
        <w:t>44Kbytes</w:t>
      </w:r>
      <w:r w:rsidR="00887A29">
        <w:rPr>
          <w:rFonts w:eastAsiaTheme="minorEastAsia" w:hint="eastAsia"/>
          <w:lang w:eastAsia="zh-CN"/>
        </w:rPr>
        <w:t>. While</w:t>
      </w:r>
      <w:r w:rsidR="00277F3F">
        <w:rPr>
          <w:rFonts w:eastAsiaTheme="minorEastAsia" w:hint="eastAsia"/>
          <w:lang w:eastAsia="zh-CN"/>
        </w:rPr>
        <w:t xml:space="preserve"> </w:t>
      </w:r>
      <w:r w:rsidR="00887A29">
        <w:rPr>
          <w:rFonts w:eastAsiaTheme="minorEastAsia" w:hint="eastAsia"/>
          <w:lang w:eastAsia="zh-CN"/>
        </w:rPr>
        <w:t>f</w:t>
      </w:r>
      <w:r w:rsidR="00F82765">
        <w:rPr>
          <w:rFonts w:eastAsiaTheme="minorEastAsia" w:hint="eastAsia"/>
          <w:lang w:eastAsia="zh-CN"/>
        </w:rPr>
        <w:t xml:space="preserve">or NAS signaling capacity, </w:t>
      </w:r>
      <w:r w:rsidR="000A57C5">
        <w:rPr>
          <w:rFonts w:eastAsiaTheme="minorEastAsia" w:hint="eastAsia"/>
          <w:lang w:eastAsia="zh-CN"/>
        </w:rPr>
        <w:t xml:space="preserve">taking </w:t>
      </w:r>
      <w:r w:rsidR="00940828" w:rsidRPr="00BB130A">
        <w:rPr>
          <w:rFonts w:eastAsia="Malgun Gothic"/>
          <w:lang w:val="fr-FR"/>
        </w:rPr>
        <w:t xml:space="preserve">UL NAS </w:t>
      </w:r>
      <w:r w:rsidR="00940828" w:rsidRPr="00BB130A">
        <w:rPr>
          <w:lang w:val="fr-FR"/>
        </w:rPr>
        <w:t>TRANSPORT</w:t>
      </w:r>
      <w:r w:rsidR="00940828">
        <w:rPr>
          <w:rFonts w:eastAsiaTheme="minorEastAsia" w:hint="eastAsia"/>
          <w:lang w:val="fr-FR" w:eastAsia="zh-CN"/>
        </w:rPr>
        <w:t xml:space="preserve"> as one example, the data size can </w:t>
      </w:r>
      <w:r w:rsidR="0085464C" w:rsidRPr="0085464C">
        <w:rPr>
          <w:rFonts w:eastAsiaTheme="minorEastAsia"/>
          <w:lang w:val="fr-FR" w:eastAsia="zh-CN"/>
        </w:rPr>
        <w:t>approximately</w:t>
      </w:r>
      <w:r w:rsidR="0085464C">
        <w:rPr>
          <w:rFonts w:eastAsiaTheme="minorEastAsia" w:hint="eastAsia"/>
          <w:lang w:val="fr-FR" w:eastAsia="zh-CN"/>
        </w:rPr>
        <w:t xml:space="preserve"> </w:t>
      </w:r>
      <w:r w:rsidR="00940828">
        <w:rPr>
          <w:rFonts w:eastAsiaTheme="minorEastAsia" w:hint="eastAsia"/>
          <w:lang w:val="fr-FR" w:eastAsia="zh-CN"/>
        </w:rPr>
        <w:t>be</w:t>
      </w:r>
      <w:r w:rsidR="0085464C">
        <w:rPr>
          <w:rFonts w:eastAsiaTheme="minorEastAsia" w:hint="eastAsia"/>
          <w:lang w:val="fr-FR" w:eastAsia="zh-CN"/>
        </w:rPr>
        <w:t xml:space="preserve"> </w:t>
      </w:r>
      <w:r w:rsidR="00C4374B">
        <w:rPr>
          <w:rFonts w:eastAsiaTheme="minorEastAsia" w:hint="eastAsia"/>
          <w:lang w:val="fr-FR" w:eastAsia="zh-CN"/>
        </w:rPr>
        <w:t>65K</w:t>
      </w:r>
      <w:r w:rsidR="00261ED0">
        <w:rPr>
          <w:rFonts w:eastAsiaTheme="minorEastAsia" w:hint="eastAsia"/>
          <w:lang w:val="fr-FR" w:eastAsia="zh-CN"/>
        </w:rPr>
        <w:t xml:space="preserve"> </w:t>
      </w:r>
      <w:r w:rsidR="003C56AF">
        <w:rPr>
          <w:rFonts w:eastAsiaTheme="minorEastAsia" w:hint="eastAsia"/>
          <w:lang w:val="fr-FR" w:eastAsia="zh-CN"/>
        </w:rPr>
        <w:t>(</w:t>
      </w:r>
      <w:r w:rsidR="003C56AF" w:rsidRPr="005F7EB0">
        <w:t>65537</w:t>
      </w:r>
      <w:r w:rsidR="003C56AF">
        <w:rPr>
          <w:rFonts w:eastAsiaTheme="minorEastAsia" w:hint="eastAsia"/>
          <w:lang w:eastAsia="zh-CN"/>
        </w:rPr>
        <w:t>-3</w:t>
      </w:r>
      <w:r w:rsidR="003C56AF">
        <w:rPr>
          <w:rFonts w:eastAsiaTheme="minorEastAsia" w:hint="eastAsia"/>
          <w:lang w:val="fr-FR" w:eastAsia="zh-CN"/>
        </w:rPr>
        <w:t>) bytes</w:t>
      </w:r>
      <w:r w:rsidR="00CF6CCB">
        <w:rPr>
          <w:rFonts w:eastAsiaTheme="minorEastAsia" w:hint="eastAsia"/>
          <w:lang w:val="fr-FR" w:eastAsia="zh-CN"/>
        </w:rPr>
        <w:t xml:space="preserve"> </w:t>
      </w:r>
      <w:r w:rsidR="007720E1">
        <w:rPr>
          <w:rFonts w:eastAsiaTheme="minorEastAsia"/>
          <w:lang w:val="fr-FR" w:eastAsia="zh-CN"/>
        </w:rPr>
        <w:fldChar w:fldCharType="begin"/>
      </w:r>
      <w:r w:rsidR="007720E1">
        <w:rPr>
          <w:rFonts w:eastAsiaTheme="minorEastAsia"/>
          <w:lang w:val="fr-FR" w:eastAsia="zh-CN"/>
        </w:rPr>
        <w:instrText xml:space="preserve"> </w:instrText>
      </w:r>
      <w:r w:rsidR="007720E1">
        <w:rPr>
          <w:rFonts w:eastAsiaTheme="minorEastAsia" w:hint="eastAsia"/>
          <w:lang w:val="fr-FR" w:eastAsia="zh-CN"/>
        </w:rPr>
        <w:instrText>REF _Ref173917796 \r \h</w:instrText>
      </w:r>
      <w:r w:rsidR="007720E1">
        <w:rPr>
          <w:rFonts w:eastAsiaTheme="minorEastAsia"/>
          <w:lang w:val="fr-FR" w:eastAsia="zh-CN"/>
        </w:rPr>
        <w:instrText xml:space="preserve"> </w:instrText>
      </w:r>
      <w:r w:rsidR="007720E1">
        <w:rPr>
          <w:rFonts w:eastAsiaTheme="minorEastAsia"/>
          <w:lang w:val="fr-FR" w:eastAsia="zh-CN"/>
        </w:rPr>
      </w:r>
      <w:r w:rsidR="007720E1">
        <w:rPr>
          <w:rFonts w:eastAsiaTheme="minorEastAsia"/>
          <w:lang w:val="fr-FR" w:eastAsia="zh-CN"/>
        </w:rPr>
        <w:fldChar w:fldCharType="separate"/>
      </w:r>
      <w:r w:rsidR="007720E1">
        <w:rPr>
          <w:rFonts w:eastAsiaTheme="minorEastAsia"/>
          <w:lang w:val="fr-FR" w:eastAsia="zh-CN"/>
        </w:rPr>
        <w:t>[3]</w:t>
      </w:r>
      <w:r w:rsidR="007720E1">
        <w:rPr>
          <w:rFonts w:eastAsiaTheme="minorEastAsia"/>
          <w:lang w:val="fr-FR" w:eastAsia="zh-CN"/>
        </w:rPr>
        <w:fldChar w:fldCharType="end"/>
      </w:r>
      <w:r w:rsidR="003C56AF">
        <w:rPr>
          <w:rFonts w:eastAsiaTheme="minorEastAsia" w:hint="eastAsia"/>
          <w:lang w:val="fr-FR" w:eastAsia="zh-CN"/>
        </w:rPr>
        <w:t>.</w:t>
      </w:r>
      <w:r w:rsidR="00B21BE8">
        <w:rPr>
          <w:rFonts w:eastAsiaTheme="minorEastAsia" w:hint="eastAsia"/>
          <w:lang w:val="fr-FR" w:eastAsia="zh-CN"/>
        </w:rPr>
        <w:t xml:space="preserve"> </w:t>
      </w:r>
      <w:r w:rsidR="002E164F">
        <w:rPr>
          <w:rFonts w:eastAsiaTheme="minorEastAsia" w:hint="eastAsia"/>
          <w:lang w:val="fr-FR" w:eastAsia="zh-CN"/>
        </w:rPr>
        <w:t xml:space="preserve">Therefore, </w:t>
      </w:r>
      <w:r w:rsidR="00762B2E">
        <w:rPr>
          <w:rFonts w:eastAsiaTheme="minorEastAsia" w:hint="eastAsia"/>
          <w:lang w:val="fr-FR" w:eastAsia="zh-CN"/>
        </w:rPr>
        <w:t xml:space="preserve">CP </w:t>
      </w:r>
      <w:r w:rsidR="002E164F">
        <w:rPr>
          <w:rFonts w:eastAsiaTheme="minorEastAsia" w:hint="eastAsia"/>
          <w:lang w:val="fr-FR" w:eastAsia="zh-CN"/>
        </w:rPr>
        <w:t xml:space="preserve">signaling capacity </w:t>
      </w:r>
      <w:r w:rsidR="00762B2E">
        <w:rPr>
          <w:rFonts w:eastAsiaTheme="minorEastAsia" w:hint="eastAsia"/>
          <w:lang w:val="fr-FR" w:eastAsia="zh-CN"/>
        </w:rPr>
        <w:t>may be</w:t>
      </w:r>
      <w:r w:rsidR="002E164F">
        <w:rPr>
          <w:rFonts w:eastAsiaTheme="minorEastAsia" w:hint="eastAsia"/>
          <w:lang w:val="fr-FR" w:eastAsia="zh-CN"/>
        </w:rPr>
        <w:t xml:space="preserve"> the bottleneck for data collection.</w:t>
      </w:r>
      <w:r w:rsidR="00F83D62">
        <w:rPr>
          <w:rFonts w:eastAsiaTheme="minorEastAsia" w:hint="eastAsia"/>
          <w:lang w:val="fr-FR" w:eastAsia="zh-CN"/>
        </w:rPr>
        <w:t xml:space="preserve"> </w:t>
      </w:r>
      <w:r w:rsidR="00090D7B">
        <w:rPr>
          <w:rFonts w:eastAsiaTheme="minorEastAsia" w:hint="eastAsia"/>
          <w:lang w:eastAsia="zh-CN"/>
        </w:rPr>
        <w:t xml:space="preserve">But </w:t>
      </w:r>
      <w:r w:rsidR="00090D7B" w:rsidRPr="00090D7B">
        <w:rPr>
          <w:rFonts w:eastAsiaTheme="minorEastAsia"/>
          <w:lang w:eastAsia="zh-CN"/>
        </w:rPr>
        <w:t xml:space="preserve">MNO can </w:t>
      </w:r>
      <w:r w:rsidR="00090D7B">
        <w:rPr>
          <w:rFonts w:eastAsiaTheme="minorEastAsia"/>
          <w:lang w:eastAsia="zh-CN"/>
        </w:rPr>
        <w:t xml:space="preserve">collect data from multiple UEs. Hence, the </w:t>
      </w:r>
      <w:r w:rsidR="00090D7B">
        <w:rPr>
          <w:rFonts w:eastAsiaTheme="minorEastAsia" w:hint="eastAsia"/>
          <w:lang w:eastAsia="zh-CN"/>
        </w:rPr>
        <w:t xml:space="preserve">data volume per UE can be controlled to be under the maximum </w:t>
      </w:r>
      <w:r w:rsidR="0069247A">
        <w:rPr>
          <w:rFonts w:eastAsiaTheme="minorEastAsia" w:hint="eastAsia"/>
          <w:lang w:eastAsia="zh-CN"/>
        </w:rPr>
        <w:t xml:space="preserve">CP </w:t>
      </w:r>
      <w:r w:rsidR="0069247A">
        <w:rPr>
          <w:rFonts w:eastAsiaTheme="minorEastAsia"/>
          <w:lang w:eastAsia="zh-CN"/>
        </w:rPr>
        <w:t>signaling</w:t>
      </w:r>
      <w:r w:rsidR="00090D7B">
        <w:rPr>
          <w:rFonts w:eastAsiaTheme="minorEastAsia" w:hint="eastAsia"/>
          <w:lang w:eastAsia="zh-CN"/>
        </w:rPr>
        <w:t xml:space="preserve"> capacity.</w:t>
      </w:r>
      <w:r w:rsidR="00673388">
        <w:rPr>
          <w:rFonts w:eastAsiaTheme="minorEastAsia" w:hint="eastAsia"/>
          <w:lang w:eastAsia="zh-CN"/>
        </w:rPr>
        <w:t xml:space="preserve"> </w:t>
      </w:r>
      <w:r w:rsidR="00AF3562">
        <w:rPr>
          <w:rFonts w:eastAsiaTheme="minorEastAsia" w:hint="eastAsia"/>
          <w:lang w:eastAsia="zh-CN"/>
        </w:rPr>
        <w:t xml:space="preserve">Therefore, the data volume for CP tunnel can be controlled to within the </w:t>
      </w:r>
      <w:r w:rsidR="0069247A">
        <w:rPr>
          <w:rFonts w:eastAsiaTheme="minorEastAsia" w:hint="eastAsia"/>
          <w:lang w:eastAsia="zh-CN"/>
        </w:rPr>
        <w:t>CP</w:t>
      </w:r>
      <w:r w:rsidR="00AF3562">
        <w:rPr>
          <w:rFonts w:eastAsiaTheme="minorEastAsia" w:hint="eastAsia"/>
          <w:lang w:eastAsia="zh-CN"/>
        </w:rPr>
        <w:t xml:space="preserve"> </w:t>
      </w:r>
      <w:r w:rsidR="00AF3562">
        <w:rPr>
          <w:rFonts w:eastAsiaTheme="minorEastAsia"/>
          <w:lang w:eastAsia="zh-CN"/>
        </w:rPr>
        <w:t>signaling</w:t>
      </w:r>
      <w:r w:rsidR="00AF3562">
        <w:rPr>
          <w:rFonts w:eastAsiaTheme="minorEastAsia" w:hint="eastAsia"/>
          <w:lang w:eastAsia="zh-CN"/>
        </w:rPr>
        <w:t xml:space="preserve"> capacity.</w:t>
      </w:r>
      <w:r w:rsidR="00E765AD">
        <w:rPr>
          <w:rFonts w:eastAsiaTheme="minorEastAsia" w:hint="eastAsia"/>
          <w:lang w:eastAsia="zh-CN"/>
        </w:rPr>
        <w:t xml:space="preserve"> Furthermore, </w:t>
      </w:r>
      <w:r w:rsidR="002F1F43">
        <w:rPr>
          <w:rFonts w:eastAsiaTheme="minorEastAsia" w:hint="eastAsia"/>
          <w:lang w:val="x-none" w:eastAsia="zh-CN"/>
        </w:rPr>
        <w:t>b</w:t>
      </w:r>
      <w:r w:rsidR="002F1F43">
        <w:rPr>
          <w:lang w:val="x-none"/>
        </w:rPr>
        <w:t xml:space="preserve">oth the periodic reporting and on-demand reporting with a UE storage-triggered available indicator could implicitly control the size of the stored data, ensuring that it does not exceed the </w:t>
      </w:r>
      <w:r w:rsidR="00685FDA">
        <w:rPr>
          <w:rFonts w:eastAsiaTheme="minorEastAsia" w:hint="eastAsia"/>
          <w:lang w:val="x-none" w:eastAsia="zh-CN"/>
        </w:rPr>
        <w:t>UL signaling capacity.</w:t>
      </w:r>
    </w:p>
    <w:p w14:paraId="098239A5" w14:textId="552269D7" w:rsidR="00981266" w:rsidRPr="003E76E3" w:rsidRDefault="00981266" w:rsidP="00FA57CD">
      <w:pPr>
        <w:pStyle w:val="a1"/>
        <w:spacing w:after="180"/>
        <w:rPr>
          <w:rFonts w:eastAsiaTheme="minorEastAsia"/>
          <w:b/>
          <w:lang w:eastAsia="zh-CN"/>
        </w:rPr>
      </w:pPr>
      <w:r w:rsidRPr="003E76E3">
        <w:rPr>
          <w:rFonts w:eastAsiaTheme="minorEastAsia"/>
          <w:b/>
          <w:lang w:val="x-none" w:eastAsia="zh-CN"/>
        </w:rPr>
        <w:t xml:space="preserve">Observation 1: </w:t>
      </w:r>
      <w:r w:rsidR="007A1DE5" w:rsidRPr="003E76E3">
        <w:rPr>
          <w:rFonts w:eastAsiaTheme="minorEastAsia"/>
          <w:b/>
          <w:lang w:val="x-none" w:eastAsia="zh-CN"/>
        </w:rPr>
        <w:t xml:space="preserve">The data volume can be controlled </w:t>
      </w:r>
      <w:r w:rsidR="00406DE9">
        <w:rPr>
          <w:rFonts w:eastAsiaTheme="minorEastAsia" w:hint="eastAsia"/>
          <w:b/>
          <w:lang w:val="x-none" w:eastAsia="zh-CN"/>
        </w:rPr>
        <w:t xml:space="preserve">in order </w:t>
      </w:r>
      <w:r w:rsidR="007A1DE5" w:rsidRPr="003E76E3">
        <w:rPr>
          <w:rFonts w:eastAsiaTheme="minorEastAsia"/>
          <w:b/>
          <w:lang w:val="x-none" w:eastAsia="zh-CN"/>
        </w:rPr>
        <w:t xml:space="preserve">not to exceed the UL signaling capacity for data collection, e.g., </w:t>
      </w:r>
      <w:r w:rsidR="003F7B8B" w:rsidRPr="003E76E3">
        <w:rPr>
          <w:rFonts w:eastAsiaTheme="minorEastAsia"/>
          <w:b/>
          <w:lang w:val="x-none" w:eastAsia="zh-CN"/>
        </w:rPr>
        <w:t>collecting data from multiple UEs, periodic reporting or on-demand reporting mechanism.</w:t>
      </w:r>
    </w:p>
    <w:p w14:paraId="76E77FFE" w14:textId="1C13BB4C" w:rsidR="000578DA" w:rsidRDefault="007D6D71" w:rsidP="00FA57CD">
      <w:pPr>
        <w:pStyle w:val="a1"/>
        <w:spacing w:after="180"/>
        <w:rPr>
          <w:rFonts w:eastAsiaTheme="minorEastAsia"/>
          <w:lang w:eastAsia="zh-CN"/>
        </w:rPr>
      </w:pPr>
      <w:r>
        <w:rPr>
          <w:rFonts w:eastAsiaTheme="minorEastAsia" w:hint="eastAsia"/>
          <w:lang w:eastAsia="zh-CN"/>
        </w:rPr>
        <w:t>Another advantage</w:t>
      </w:r>
      <w:r w:rsidR="00801628">
        <w:rPr>
          <w:rFonts w:eastAsiaTheme="minorEastAsia" w:hint="eastAsia"/>
          <w:lang w:eastAsia="zh-CN"/>
        </w:rPr>
        <w:t xml:space="preserve"> of UP tunnel is that it</w:t>
      </w:r>
      <w:r w:rsidR="001732A5">
        <w:rPr>
          <w:rFonts w:eastAsiaTheme="minorEastAsia" w:hint="eastAsia"/>
          <w:lang w:eastAsia="zh-CN"/>
        </w:rPr>
        <w:t xml:space="preserve"> shows its </w:t>
      </w:r>
      <w:r w:rsidR="001732A5" w:rsidRPr="001732A5">
        <w:rPr>
          <w:rFonts w:eastAsiaTheme="minorEastAsia"/>
          <w:lang w:eastAsia="zh-CN"/>
        </w:rPr>
        <w:t>good characteristics in terms of privacy</w:t>
      </w:r>
      <w:r w:rsidR="001732A5">
        <w:rPr>
          <w:rFonts w:eastAsiaTheme="minorEastAsia" w:hint="eastAsia"/>
          <w:lang w:eastAsia="zh-CN"/>
        </w:rPr>
        <w:t>.</w:t>
      </w:r>
      <w:r w:rsidR="000D0FA2">
        <w:rPr>
          <w:rFonts w:eastAsiaTheme="minorEastAsia" w:hint="eastAsia"/>
          <w:lang w:eastAsia="zh-CN"/>
        </w:rPr>
        <w:t xml:space="preserve"> </w:t>
      </w:r>
      <w:r w:rsidR="00190E7E">
        <w:rPr>
          <w:rFonts w:eastAsiaTheme="minorEastAsia" w:hint="eastAsia"/>
          <w:lang w:eastAsia="zh-CN"/>
        </w:rPr>
        <w:t>And</w:t>
      </w:r>
      <w:r w:rsidR="00693EBF">
        <w:rPr>
          <w:rFonts w:eastAsiaTheme="minorEastAsia" w:hint="eastAsia"/>
          <w:lang w:eastAsia="zh-CN"/>
        </w:rPr>
        <w:t xml:space="preserve"> companies provide the following solutions</w:t>
      </w:r>
      <w:r w:rsidR="00190E7E" w:rsidRPr="00190E7E">
        <w:rPr>
          <w:rFonts w:eastAsiaTheme="minorEastAsia" w:hint="eastAsia"/>
          <w:lang w:eastAsia="zh-CN"/>
        </w:rPr>
        <w:t xml:space="preserve"> </w:t>
      </w:r>
      <w:r w:rsidR="00190E7E">
        <w:rPr>
          <w:rFonts w:eastAsiaTheme="minorEastAsia" w:hint="eastAsia"/>
          <w:lang w:eastAsia="zh-CN"/>
        </w:rPr>
        <w:t xml:space="preserve">for UP tunnels in </w:t>
      </w:r>
      <w:r w:rsidR="00190E7E">
        <w:rPr>
          <w:rFonts w:eastAsiaTheme="minorEastAsia"/>
          <w:lang w:eastAsia="zh-CN"/>
        </w:rPr>
        <w:t>option</w:t>
      </w:r>
      <w:r w:rsidR="00190E7E">
        <w:rPr>
          <w:rFonts w:eastAsiaTheme="minorEastAsia" w:hint="eastAsia"/>
          <w:lang w:eastAsia="zh-CN"/>
        </w:rPr>
        <w:t xml:space="preserve"> 2/3</w:t>
      </w:r>
      <w:r w:rsidR="00693EBF">
        <w:rPr>
          <w:rFonts w:eastAsiaTheme="minorEastAsia" w:hint="eastAsia"/>
          <w:lang w:eastAsia="zh-CN"/>
        </w:rPr>
        <w:t xml:space="preserve"> in the Post email </w:t>
      </w:r>
      <w:r w:rsidR="00251EAB">
        <w:rPr>
          <w:rFonts w:eastAsiaTheme="minorEastAsia"/>
          <w:lang w:eastAsia="zh-CN"/>
        </w:rPr>
        <w:fldChar w:fldCharType="begin"/>
      </w:r>
      <w:r w:rsidR="00251EAB">
        <w:rPr>
          <w:rFonts w:eastAsiaTheme="minorEastAsia"/>
          <w:lang w:eastAsia="zh-CN"/>
        </w:rPr>
        <w:instrText xml:space="preserve"> </w:instrText>
      </w:r>
      <w:r w:rsidR="00251EAB">
        <w:rPr>
          <w:rFonts w:eastAsiaTheme="minorEastAsia" w:hint="eastAsia"/>
          <w:lang w:eastAsia="zh-CN"/>
        </w:rPr>
        <w:instrText>REF _Ref173918058 \r \h</w:instrText>
      </w:r>
      <w:r w:rsidR="00251EAB">
        <w:rPr>
          <w:rFonts w:eastAsiaTheme="minorEastAsia"/>
          <w:lang w:eastAsia="zh-CN"/>
        </w:rPr>
        <w:instrText xml:space="preserve"> </w:instrText>
      </w:r>
      <w:r w:rsidR="00251EAB">
        <w:rPr>
          <w:rFonts w:eastAsiaTheme="minorEastAsia"/>
          <w:lang w:eastAsia="zh-CN"/>
        </w:rPr>
      </w:r>
      <w:r w:rsidR="00251EAB">
        <w:rPr>
          <w:rFonts w:eastAsiaTheme="minorEastAsia"/>
          <w:lang w:eastAsia="zh-CN"/>
        </w:rPr>
        <w:fldChar w:fldCharType="separate"/>
      </w:r>
      <w:r w:rsidR="00251EAB">
        <w:rPr>
          <w:rFonts w:eastAsiaTheme="minorEastAsia"/>
          <w:lang w:eastAsia="zh-CN"/>
        </w:rPr>
        <w:t>[5]</w:t>
      </w:r>
      <w:r w:rsidR="00251EAB">
        <w:rPr>
          <w:rFonts w:eastAsiaTheme="minorEastAsia"/>
          <w:lang w:eastAsia="zh-CN"/>
        </w:rPr>
        <w:fldChar w:fldCharType="end"/>
      </w:r>
      <w:r w:rsidR="00693EBF">
        <w:rPr>
          <w:rFonts w:eastAsiaTheme="minorEastAsia" w:hint="eastAsia"/>
          <w:lang w:eastAsia="zh-CN"/>
        </w:rPr>
        <w:t>:</w:t>
      </w:r>
    </w:p>
    <w:tbl>
      <w:tblPr>
        <w:tblStyle w:val="a8"/>
        <w:tblW w:w="0" w:type="auto"/>
        <w:tblLook w:val="04A0" w:firstRow="1" w:lastRow="0" w:firstColumn="1" w:lastColumn="0" w:noHBand="0" w:noVBand="1"/>
      </w:tblPr>
      <w:tblGrid>
        <w:gridCol w:w="8624"/>
      </w:tblGrid>
      <w:tr w:rsidR="00F2401C" w14:paraId="5B2FBD4C" w14:textId="77777777" w:rsidTr="00F2401C">
        <w:tc>
          <w:tcPr>
            <w:tcW w:w="8624" w:type="dxa"/>
          </w:tcPr>
          <w:p w14:paraId="517DF9B4" w14:textId="77777777" w:rsidR="00F2401C" w:rsidRPr="000D6AFA" w:rsidRDefault="00F2401C" w:rsidP="00F2401C">
            <w:pPr>
              <w:pStyle w:val="a1"/>
              <w:numPr>
                <w:ilvl w:val="0"/>
                <w:numId w:val="24"/>
              </w:numPr>
              <w:jc w:val="left"/>
              <w:rPr>
                <w:rFonts w:eastAsiaTheme="minorEastAsia"/>
                <w:lang w:eastAsia="zh-CN"/>
              </w:rPr>
            </w:pPr>
            <w:r w:rsidRPr="000D6AFA">
              <w:rPr>
                <w:rFonts w:eastAsiaTheme="minorEastAsia" w:hint="eastAsia"/>
                <w:lang w:eastAsia="zh-CN"/>
              </w:rPr>
              <w:lastRenderedPageBreak/>
              <w:t>Option 2</w:t>
            </w:r>
            <w:r w:rsidRPr="000D6AFA">
              <w:rPr>
                <w:rFonts w:eastAsiaTheme="minorEastAsia" w:hint="eastAsia"/>
                <w:lang w:eastAsia="zh-CN"/>
              </w:rPr>
              <w:t>：</w:t>
            </w:r>
            <w:r w:rsidRPr="000D6AFA">
              <w:rPr>
                <w:rFonts w:eastAsiaTheme="minorEastAsia"/>
                <w:lang w:eastAsia="zh-CN"/>
              </w:rPr>
              <w:t>existing frameworks like UP-based LPP procedures and suggest potentially mimicking these established connections for data collection mechanisms</w:t>
            </w:r>
            <w:r w:rsidRPr="000D6AFA">
              <w:rPr>
                <w:rFonts w:eastAsiaTheme="minorEastAsia"/>
                <w:lang w:eastAsia="zh-CN"/>
              </w:rPr>
              <w:t>；</w:t>
            </w:r>
          </w:p>
          <w:p w14:paraId="1E8B25A4" w14:textId="629E2B13" w:rsidR="00F2401C" w:rsidRPr="00F2401C" w:rsidRDefault="00F2401C" w:rsidP="00E30919">
            <w:pPr>
              <w:pStyle w:val="a1"/>
              <w:numPr>
                <w:ilvl w:val="0"/>
                <w:numId w:val="24"/>
              </w:numPr>
              <w:jc w:val="left"/>
              <w:rPr>
                <w:rFonts w:eastAsiaTheme="minorEastAsia"/>
                <w:lang w:eastAsia="zh-CN"/>
              </w:rPr>
            </w:pPr>
            <w:r w:rsidRPr="000D6AFA">
              <w:rPr>
                <w:rFonts w:eastAsiaTheme="minorEastAsia"/>
                <w:lang w:eastAsia="zh-CN"/>
              </w:rPr>
              <w:t>Option</w:t>
            </w:r>
            <w:r w:rsidRPr="000D6AFA">
              <w:rPr>
                <w:rFonts w:eastAsiaTheme="minorEastAsia" w:hint="eastAsia"/>
                <w:lang w:eastAsia="zh-CN"/>
              </w:rPr>
              <w:t xml:space="preserve"> 3</w:t>
            </w:r>
            <w:r w:rsidRPr="000D6AFA">
              <w:rPr>
                <w:rFonts w:eastAsiaTheme="minorEastAsia" w:hint="eastAsia"/>
                <w:lang w:eastAsia="zh-CN"/>
              </w:rPr>
              <w:t>：</w:t>
            </w:r>
            <w:proofErr w:type="spellStart"/>
            <w:r w:rsidRPr="000D6AFA">
              <w:rPr>
                <w:rFonts w:eastAsiaTheme="minorEastAsia"/>
                <w:lang w:eastAsia="zh-CN"/>
              </w:rPr>
              <w:t>a</w:t>
            </w:r>
            <w:proofErr w:type="spellEnd"/>
            <w:r w:rsidRPr="000D6AFA">
              <w:rPr>
                <w:rFonts w:eastAsiaTheme="minorEastAsia"/>
                <w:lang w:eastAsia="zh-CN"/>
              </w:rPr>
              <w:t xml:space="preserve"> UP tunnel between UE and OAM with RAN control</w:t>
            </w:r>
          </w:p>
        </w:tc>
      </w:tr>
    </w:tbl>
    <w:p w14:paraId="07A4959E" w14:textId="77777777" w:rsidR="00F2401C" w:rsidRDefault="00F2401C" w:rsidP="00E30919">
      <w:pPr>
        <w:pStyle w:val="a1"/>
        <w:jc w:val="left"/>
        <w:rPr>
          <w:rFonts w:eastAsiaTheme="minorEastAsia"/>
          <w:lang w:eastAsia="zh-CN"/>
        </w:rPr>
      </w:pPr>
    </w:p>
    <w:p w14:paraId="4C8AF96A" w14:textId="7E2FDAB6" w:rsidR="00673079" w:rsidRDefault="009817E0" w:rsidP="00FA57CD">
      <w:pPr>
        <w:pStyle w:val="a1"/>
        <w:rPr>
          <w:rFonts w:eastAsiaTheme="minorEastAsia"/>
          <w:lang w:eastAsia="zh-CN"/>
        </w:rPr>
      </w:pPr>
      <w:r>
        <w:rPr>
          <w:rFonts w:eastAsiaTheme="minorEastAsia" w:hint="eastAsia"/>
          <w:lang w:eastAsia="zh-CN"/>
        </w:rPr>
        <w:t xml:space="preserve">For option 2, UP-based LPP procedure is introduced for positioning. But, </w:t>
      </w:r>
      <w:r w:rsidR="00E07224">
        <w:rPr>
          <w:rFonts w:eastAsiaTheme="minorEastAsia" w:hint="eastAsia"/>
          <w:lang w:eastAsia="zh-CN"/>
        </w:rPr>
        <w:t>for BM, this procedure is not applicable</w:t>
      </w:r>
      <w:r w:rsidR="00E96B37">
        <w:rPr>
          <w:rFonts w:eastAsiaTheme="minorEastAsia" w:hint="eastAsia"/>
          <w:lang w:eastAsia="zh-CN"/>
        </w:rPr>
        <w:t>.</w:t>
      </w:r>
      <w:r w:rsidR="00E07224">
        <w:rPr>
          <w:rFonts w:eastAsiaTheme="minorEastAsia" w:hint="eastAsia"/>
          <w:lang w:eastAsia="zh-CN"/>
        </w:rPr>
        <w:t xml:space="preserve"> </w:t>
      </w:r>
      <w:r w:rsidR="00E96B37">
        <w:rPr>
          <w:rFonts w:eastAsiaTheme="minorEastAsia" w:hint="eastAsia"/>
          <w:lang w:eastAsia="zh-CN"/>
        </w:rPr>
        <w:t>Thus</w:t>
      </w:r>
      <w:r w:rsidR="007D6D71">
        <w:rPr>
          <w:rFonts w:eastAsiaTheme="minorEastAsia" w:hint="eastAsia"/>
          <w:lang w:eastAsia="zh-CN"/>
        </w:rPr>
        <w:t>, t</w:t>
      </w:r>
      <w:r w:rsidR="001732A5">
        <w:rPr>
          <w:rFonts w:eastAsiaTheme="minorEastAsia" w:hint="eastAsia"/>
          <w:lang w:eastAsia="zh-CN"/>
        </w:rPr>
        <w:t>hese solutions highly depend</w:t>
      </w:r>
      <w:r w:rsidR="004E7ACF">
        <w:rPr>
          <w:rFonts w:eastAsiaTheme="minorEastAsia" w:hint="eastAsia"/>
          <w:lang w:eastAsia="zh-CN"/>
        </w:rPr>
        <w:t xml:space="preserve"> on other groups</w:t>
      </w:r>
      <w:r w:rsidR="007D1ECC">
        <w:rPr>
          <w:rFonts w:eastAsiaTheme="minorEastAsia" w:hint="eastAsia"/>
          <w:lang w:eastAsia="zh-CN"/>
        </w:rPr>
        <w:t xml:space="preserve"> and </w:t>
      </w:r>
      <w:r w:rsidR="00BD7E7E">
        <w:rPr>
          <w:rFonts w:eastAsiaTheme="minorEastAsia" w:hint="eastAsia"/>
          <w:lang w:eastAsia="zh-CN"/>
        </w:rPr>
        <w:t xml:space="preserve">new network structures may be required, which brings more spec work. </w:t>
      </w:r>
      <w:r w:rsidR="000A7908">
        <w:rPr>
          <w:rFonts w:eastAsiaTheme="minorEastAsia" w:hint="eastAsia"/>
          <w:lang w:eastAsia="zh-CN"/>
        </w:rPr>
        <w:t xml:space="preserve">From our perspective, the privacy </w:t>
      </w:r>
      <w:r w:rsidR="00406DE9">
        <w:rPr>
          <w:rFonts w:eastAsiaTheme="minorEastAsia" w:hint="eastAsia"/>
          <w:lang w:eastAsia="zh-CN"/>
        </w:rPr>
        <w:t xml:space="preserve">protection </w:t>
      </w:r>
      <w:r w:rsidR="000A7908">
        <w:rPr>
          <w:rFonts w:eastAsiaTheme="minorEastAsia" w:hint="eastAsia"/>
          <w:lang w:eastAsia="zh-CN"/>
        </w:rPr>
        <w:t xml:space="preserve">can be achieved considering partial/no visibility for CP tunnel in option </w:t>
      </w:r>
      <w:r w:rsidR="0069247A">
        <w:rPr>
          <w:rFonts w:eastAsiaTheme="minorEastAsia" w:hint="eastAsia"/>
          <w:lang w:eastAsia="zh-CN"/>
        </w:rPr>
        <w:t>2/</w:t>
      </w:r>
      <w:r w:rsidR="000A7908">
        <w:rPr>
          <w:rFonts w:eastAsiaTheme="minorEastAsia" w:hint="eastAsia"/>
          <w:lang w:eastAsia="zh-CN"/>
        </w:rPr>
        <w:t xml:space="preserve">3 has been assumed. </w:t>
      </w:r>
    </w:p>
    <w:p w14:paraId="32901311" w14:textId="3DDA8E35" w:rsidR="00673079" w:rsidRPr="003E76E3" w:rsidRDefault="00673079" w:rsidP="00FA57CD">
      <w:pPr>
        <w:pStyle w:val="a1"/>
        <w:rPr>
          <w:rFonts w:eastAsiaTheme="minorEastAsia"/>
          <w:b/>
          <w:lang w:eastAsia="zh-CN"/>
        </w:rPr>
      </w:pPr>
      <w:r w:rsidRPr="003E76E3">
        <w:rPr>
          <w:rFonts w:eastAsiaTheme="minorEastAsia"/>
          <w:b/>
          <w:lang w:eastAsia="zh-CN"/>
        </w:rPr>
        <w:t xml:space="preserve">Observation 2: </w:t>
      </w:r>
      <w:r w:rsidR="0045370A" w:rsidRPr="003E76E3">
        <w:rPr>
          <w:rFonts w:eastAsiaTheme="minorEastAsia"/>
          <w:b/>
          <w:lang w:eastAsia="zh-CN"/>
        </w:rPr>
        <w:t xml:space="preserve">Privacy </w:t>
      </w:r>
      <w:r w:rsidR="00406DE9">
        <w:rPr>
          <w:rFonts w:eastAsiaTheme="minorEastAsia" w:hint="eastAsia"/>
          <w:b/>
          <w:lang w:eastAsia="zh-CN"/>
        </w:rPr>
        <w:t xml:space="preserve">protection </w:t>
      </w:r>
      <w:r w:rsidR="0045370A" w:rsidRPr="003E76E3">
        <w:rPr>
          <w:rFonts w:eastAsiaTheme="minorEastAsia"/>
          <w:b/>
          <w:lang w:eastAsia="zh-CN"/>
        </w:rPr>
        <w:t>can be achieved for CP tunnel in option 2/3.</w:t>
      </w:r>
    </w:p>
    <w:p w14:paraId="0DA76BE8" w14:textId="33BB31F1" w:rsidR="00282233" w:rsidRDefault="00357227" w:rsidP="00FA57CD">
      <w:pPr>
        <w:pStyle w:val="a1"/>
        <w:rPr>
          <w:rFonts w:eastAsiaTheme="minorEastAsia"/>
          <w:lang w:eastAsia="zh-CN"/>
        </w:rPr>
      </w:pPr>
      <w:r>
        <w:rPr>
          <w:rFonts w:eastAsiaTheme="minorEastAsia" w:hint="eastAsia"/>
          <w:lang w:eastAsia="zh-CN"/>
        </w:rPr>
        <w:t>In light of Observation 1/</w:t>
      </w:r>
      <w:r w:rsidR="0045370A">
        <w:rPr>
          <w:rFonts w:eastAsiaTheme="minorEastAsia" w:hint="eastAsia"/>
          <w:lang w:eastAsia="zh-CN"/>
        </w:rPr>
        <w:t xml:space="preserve">2, </w:t>
      </w:r>
      <w:r w:rsidR="000A7908">
        <w:rPr>
          <w:rFonts w:eastAsiaTheme="minorEastAsia" w:hint="eastAsia"/>
          <w:lang w:eastAsia="zh-CN"/>
        </w:rPr>
        <w:t>we can start from CP tunnel for option 2/3 for its simplicity</w:t>
      </w:r>
      <w:r w:rsidR="005832EE">
        <w:rPr>
          <w:rFonts w:eastAsiaTheme="minorEastAsia" w:hint="eastAsia"/>
          <w:lang w:eastAsia="zh-CN"/>
        </w:rPr>
        <w:t xml:space="preserve"> and remove UP tunnel for option 2/3.</w:t>
      </w:r>
    </w:p>
    <w:p w14:paraId="6AE354CE" w14:textId="0031D059" w:rsidR="000A7908" w:rsidRDefault="000A7908" w:rsidP="00FA57CD">
      <w:pPr>
        <w:pStyle w:val="a1"/>
        <w:rPr>
          <w:rFonts w:eastAsiaTheme="minorEastAsia"/>
          <w:b/>
          <w:lang w:eastAsia="zh-CN"/>
        </w:rPr>
      </w:pPr>
      <w:r w:rsidRPr="000A7908">
        <w:rPr>
          <w:rFonts w:eastAsiaTheme="minorEastAsia" w:hint="eastAsia"/>
          <w:b/>
          <w:lang w:eastAsia="zh-CN"/>
        </w:rPr>
        <w:t xml:space="preserve">Proposal 1: </w:t>
      </w:r>
      <w:r w:rsidR="001E66A6">
        <w:rPr>
          <w:rFonts w:eastAsiaTheme="minorEastAsia" w:hint="eastAsia"/>
          <w:b/>
          <w:lang w:eastAsia="zh-CN"/>
        </w:rPr>
        <w:t xml:space="preserve">Remove </w:t>
      </w:r>
      <w:r w:rsidR="00406DE9">
        <w:rPr>
          <w:rFonts w:eastAsiaTheme="minorEastAsia"/>
          <w:b/>
          <w:lang w:eastAsia="zh-CN"/>
        </w:rPr>
        <w:t>“</w:t>
      </w:r>
      <w:r w:rsidR="00406DE9" w:rsidRPr="00406DE9">
        <w:rPr>
          <w:rFonts w:eastAsiaTheme="minorEastAsia"/>
          <w:b/>
          <w:lang w:eastAsia="zh-CN"/>
        </w:rPr>
        <w:t>FFS:</w:t>
      </w:r>
      <w:r w:rsidR="0076344C">
        <w:rPr>
          <w:rFonts w:eastAsiaTheme="minorEastAsia" w:hint="eastAsia"/>
          <w:b/>
          <w:lang w:eastAsia="zh-CN"/>
        </w:rPr>
        <w:t xml:space="preserve"> </w:t>
      </w:r>
      <w:r w:rsidR="001E66A6">
        <w:rPr>
          <w:rFonts w:eastAsiaTheme="minorEastAsia" w:hint="eastAsia"/>
          <w:b/>
          <w:lang w:eastAsia="zh-CN"/>
        </w:rPr>
        <w:t>U</w:t>
      </w:r>
      <w:r w:rsidR="00954F71" w:rsidRPr="00954F71">
        <w:rPr>
          <w:rFonts w:eastAsiaTheme="minorEastAsia"/>
          <w:b/>
          <w:lang w:eastAsia="zh-CN"/>
        </w:rPr>
        <w:t>P tunnel</w:t>
      </w:r>
      <w:r w:rsidR="00406DE9">
        <w:rPr>
          <w:rFonts w:eastAsiaTheme="minorEastAsia"/>
          <w:b/>
          <w:lang w:eastAsia="zh-CN"/>
        </w:rPr>
        <w:t>”</w:t>
      </w:r>
      <w:r w:rsidR="00954F71" w:rsidRPr="00954F71">
        <w:rPr>
          <w:rFonts w:eastAsiaTheme="minorEastAsia"/>
          <w:b/>
          <w:lang w:eastAsia="zh-CN"/>
        </w:rPr>
        <w:t xml:space="preserve"> </w:t>
      </w:r>
      <w:r w:rsidR="0037773F">
        <w:rPr>
          <w:rFonts w:eastAsiaTheme="minorEastAsia" w:hint="eastAsia"/>
          <w:b/>
          <w:lang w:eastAsia="zh-CN"/>
        </w:rPr>
        <w:t xml:space="preserve">in the aspect of </w:t>
      </w:r>
      <w:r w:rsidR="0037773F" w:rsidRPr="0037773F">
        <w:rPr>
          <w:rFonts w:eastAsiaTheme="minorEastAsia"/>
          <w:b/>
          <w:lang w:eastAsia="zh-CN"/>
        </w:rPr>
        <w:t>UP/CP tunnel</w:t>
      </w:r>
      <w:r w:rsidR="001E66A6">
        <w:rPr>
          <w:rFonts w:eastAsiaTheme="minorEastAsia" w:hint="eastAsia"/>
          <w:b/>
          <w:lang w:eastAsia="zh-CN"/>
        </w:rPr>
        <w:t xml:space="preserve"> </w:t>
      </w:r>
      <w:r w:rsidR="00954F71" w:rsidRPr="00954F71">
        <w:rPr>
          <w:rFonts w:eastAsiaTheme="minorEastAsia"/>
          <w:b/>
          <w:lang w:eastAsia="zh-CN"/>
        </w:rPr>
        <w:t>for option 2/3</w:t>
      </w:r>
      <w:r w:rsidRPr="000A7908">
        <w:rPr>
          <w:rFonts w:eastAsiaTheme="minorEastAsia" w:hint="eastAsia"/>
          <w:b/>
          <w:lang w:eastAsia="zh-CN"/>
        </w:rPr>
        <w:t>.</w:t>
      </w:r>
    </w:p>
    <w:p w14:paraId="66216DDB" w14:textId="16434FC2" w:rsidR="00726427" w:rsidRDefault="00F2401C" w:rsidP="00FA57CD">
      <w:pPr>
        <w:pStyle w:val="a1"/>
        <w:rPr>
          <w:rFonts w:eastAsiaTheme="minorEastAsia"/>
          <w:lang w:eastAsia="zh-CN"/>
        </w:rPr>
      </w:pPr>
      <w:r w:rsidRPr="00F2401C">
        <w:rPr>
          <w:rFonts w:eastAsiaTheme="minorEastAsia" w:hint="eastAsia"/>
          <w:lang w:eastAsia="zh-CN"/>
        </w:rPr>
        <w:t xml:space="preserve">Regarding </w:t>
      </w:r>
      <w:r w:rsidR="00DA65B2">
        <w:rPr>
          <w:rFonts w:eastAsiaTheme="minorEastAsia" w:hint="eastAsia"/>
          <w:lang w:eastAsia="zh-CN"/>
        </w:rPr>
        <w:t>p</w:t>
      </w:r>
      <w:r w:rsidR="00A14F37">
        <w:rPr>
          <w:rFonts w:eastAsiaTheme="minorEastAsia" w:hint="eastAsia"/>
          <w:lang w:eastAsia="zh-CN"/>
        </w:rPr>
        <w:t>ositioning</w:t>
      </w:r>
      <w:r w:rsidR="004433F5">
        <w:rPr>
          <w:rFonts w:eastAsiaTheme="minorEastAsia" w:hint="eastAsia"/>
          <w:lang w:eastAsia="zh-CN"/>
        </w:rPr>
        <w:t xml:space="preserve">, </w:t>
      </w:r>
      <w:r w:rsidR="002E7F3B">
        <w:rPr>
          <w:rFonts w:eastAsiaTheme="minorEastAsia" w:hint="eastAsia"/>
          <w:lang w:eastAsia="zh-CN"/>
        </w:rPr>
        <w:t>data can be transfer</w:t>
      </w:r>
      <w:r w:rsidR="00717996">
        <w:rPr>
          <w:rFonts w:eastAsiaTheme="minorEastAsia" w:hint="eastAsia"/>
          <w:lang w:eastAsia="zh-CN"/>
        </w:rPr>
        <w:t>red</w:t>
      </w:r>
      <w:r w:rsidR="002E7F3B">
        <w:rPr>
          <w:rFonts w:eastAsiaTheme="minorEastAsia" w:hint="eastAsia"/>
          <w:lang w:eastAsia="zh-CN"/>
        </w:rPr>
        <w:t xml:space="preserve"> to the network via LPP signaling</w:t>
      </w:r>
      <w:r w:rsidR="00C50354">
        <w:rPr>
          <w:rFonts w:eastAsiaTheme="minorEastAsia" w:hint="eastAsia"/>
          <w:lang w:eastAsia="zh-CN"/>
        </w:rPr>
        <w:t xml:space="preserve">. I.e. the </w:t>
      </w:r>
      <w:r w:rsidR="00D7790A">
        <w:rPr>
          <w:rFonts w:eastAsiaTheme="minorEastAsia" w:hint="eastAsia"/>
          <w:lang w:eastAsia="zh-CN"/>
        </w:rPr>
        <w:t>LMF</w:t>
      </w:r>
      <w:r w:rsidR="0002423F">
        <w:rPr>
          <w:rFonts w:eastAsiaTheme="minorEastAsia" w:hint="eastAsia"/>
          <w:lang w:eastAsia="zh-CN"/>
        </w:rPr>
        <w:t xml:space="preserve"> collects data from UE/</w:t>
      </w:r>
      <w:r w:rsidR="00E64CC2">
        <w:rPr>
          <w:rFonts w:eastAsiaTheme="minorEastAsia" w:hint="eastAsia"/>
          <w:lang w:eastAsia="zh-CN"/>
        </w:rPr>
        <w:t xml:space="preserve">PRU. </w:t>
      </w:r>
      <w:r w:rsidR="00956966">
        <w:rPr>
          <w:rFonts w:eastAsiaTheme="minorEastAsia" w:hint="eastAsia"/>
          <w:lang w:eastAsia="zh-CN"/>
        </w:rPr>
        <w:t xml:space="preserve">One option </w:t>
      </w:r>
      <w:r w:rsidR="00647CDF">
        <w:rPr>
          <w:rFonts w:eastAsiaTheme="minorEastAsia" w:hint="eastAsia"/>
          <w:lang w:eastAsia="zh-CN"/>
        </w:rPr>
        <w:t>for</w:t>
      </w:r>
      <w:r w:rsidR="00956966">
        <w:rPr>
          <w:rFonts w:eastAsiaTheme="minorEastAsia" w:hint="eastAsia"/>
          <w:lang w:eastAsia="zh-CN"/>
        </w:rPr>
        <w:t xml:space="preserve"> </w:t>
      </w:r>
      <w:r w:rsidR="00E43621">
        <w:rPr>
          <w:rFonts w:eastAsiaTheme="minorEastAsia" w:hint="eastAsia"/>
          <w:lang w:eastAsia="zh-CN"/>
        </w:rPr>
        <w:t>LPP</w:t>
      </w:r>
      <w:r w:rsidR="00647CDF">
        <w:rPr>
          <w:rFonts w:eastAsiaTheme="minorEastAsia" w:hint="eastAsia"/>
          <w:lang w:eastAsia="zh-CN"/>
        </w:rPr>
        <w:t xml:space="preserve"> transmission</w:t>
      </w:r>
      <w:r w:rsidR="00E43621">
        <w:rPr>
          <w:rFonts w:eastAsiaTheme="minorEastAsia" w:hint="eastAsia"/>
          <w:lang w:eastAsia="zh-CN"/>
        </w:rPr>
        <w:t xml:space="preserve"> is </w:t>
      </w:r>
      <w:r w:rsidR="00956966">
        <w:rPr>
          <w:rFonts w:eastAsiaTheme="minorEastAsia" w:hint="eastAsia"/>
          <w:lang w:eastAsia="zh-CN"/>
        </w:rPr>
        <w:t xml:space="preserve">to transfer LPP via </w:t>
      </w:r>
      <w:r w:rsidR="00E43621">
        <w:rPr>
          <w:rFonts w:eastAsiaTheme="minorEastAsia" w:hint="eastAsia"/>
          <w:lang w:eastAsia="zh-CN"/>
        </w:rPr>
        <w:t xml:space="preserve">NAS </w:t>
      </w:r>
      <w:r w:rsidR="00E43621">
        <w:rPr>
          <w:rFonts w:eastAsiaTheme="minorEastAsia"/>
          <w:lang w:eastAsia="zh-CN"/>
        </w:rPr>
        <w:t>signaling</w:t>
      </w:r>
      <w:r w:rsidR="00ED0550">
        <w:rPr>
          <w:rFonts w:eastAsiaTheme="minorEastAsia" w:hint="eastAsia"/>
          <w:lang w:eastAsia="zh-CN"/>
        </w:rPr>
        <w:t xml:space="preserve">. </w:t>
      </w:r>
      <w:r w:rsidR="008173A1">
        <w:rPr>
          <w:rFonts w:eastAsiaTheme="minorEastAsia" w:hint="eastAsia"/>
          <w:lang w:eastAsia="zh-CN"/>
        </w:rPr>
        <w:t xml:space="preserve">This has been included in option CP tunnel. </w:t>
      </w:r>
      <w:r w:rsidR="001B6BCE">
        <w:rPr>
          <w:rFonts w:eastAsiaTheme="minorEastAsia" w:hint="eastAsia"/>
          <w:lang w:eastAsia="zh-CN"/>
        </w:rPr>
        <w:t xml:space="preserve">Therefore, </w:t>
      </w:r>
      <w:r w:rsidR="0037773F">
        <w:rPr>
          <w:rFonts w:eastAsiaTheme="minorEastAsia"/>
          <w:lang w:eastAsia="zh-CN"/>
        </w:rPr>
        <w:t>“</w:t>
      </w:r>
      <w:r w:rsidR="0037773F" w:rsidRPr="0037773F">
        <w:rPr>
          <w:rFonts w:eastAsiaTheme="minorEastAsia"/>
          <w:lang w:eastAsia="zh-CN"/>
        </w:rPr>
        <w:t>FFS:</w:t>
      </w:r>
      <w:r w:rsidR="0037773F">
        <w:rPr>
          <w:rFonts w:eastAsiaTheme="minorEastAsia" w:hint="eastAsia"/>
          <w:lang w:eastAsia="zh-CN"/>
        </w:rPr>
        <w:t xml:space="preserve"> </w:t>
      </w:r>
      <w:r w:rsidR="0037773F" w:rsidRPr="0037773F">
        <w:rPr>
          <w:rFonts w:eastAsiaTheme="minorEastAsia"/>
          <w:lang w:eastAsia="zh-CN"/>
        </w:rPr>
        <w:t>LPP”</w:t>
      </w:r>
      <w:r w:rsidR="0037773F">
        <w:rPr>
          <w:rFonts w:eastAsiaTheme="minorEastAsia" w:hint="eastAsia"/>
          <w:lang w:eastAsia="zh-CN"/>
        </w:rPr>
        <w:t xml:space="preserve"> </w:t>
      </w:r>
      <w:r w:rsidR="00396B8D">
        <w:rPr>
          <w:rFonts w:eastAsiaTheme="minorEastAsia" w:hint="eastAsia"/>
          <w:lang w:eastAsia="zh-CN"/>
        </w:rPr>
        <w:t xml:space="preserve">should be </w:t>
      </w:r>
      <w:r w:rsidR="0037773F">
        <w:rPr>
          <w:rFonts w:eastAsiaTheme="minorEastAsia" w:hint="eastAsia"/>
          <w:lang w:eastAsia="zh-CN"/>
        </w:rPr>
        <w:t>removed</w:t>
      </w:r>
      <w:r w:rsidR="00396B8D">
        <w:rPr>
          <w:rFonts w:eastAsiaTheme="minorEastAsia" w:hint="eastAsia"/>
          <w:lang w:eastAsia="zh-CN"/>
        </w:rPr>
        <w:t xml:space="preserve"> </w:t>
      </w:r>
      <w:r w:rsidR="0037773F">
        <w:rPr>
          <w:rFonts w:eastAsiaTheme="minorEastAsia" w:hint="eastAsia"/>
          <w:lang w:eastAsia="zh-CN"/>
        </w:rPr>
        <w:t>from</w:t>
      </w:r>
      <w:r w:rsidR="00396B8D">
        <w:rPr>
          <w:rFonts w:eastAsiaTheme="minorEastAsia" w:hint="eastAsia"/>
          <w:lang w:eastAsia="zh-CN"/>
        </w:rPr>
        <w:t xml:space="preserve"> the TR.</w:t>
      </w:r>
    </w:p>
    <w:p w14:paraId="540515A9" w14:textId="09AE564F" w:rsidR="00517D70" w:rsidRPr="00ED3800" w:rsidRDefault="00726427" w:rsidP="00FA57CD">
      <w:pPr>
        <w:pStyle w:val="a1"/>
        <w:rPr>
          <w:rFonts w:eastAsiaTheme="minorEastAsia"/>
          <w:b/>
          <w:lang w:eastAsia="zh-CN"/>
        </w:rPr>
      </w:pPr>
      <w:r w:rsidRPr="00ED3800">
        <w:rPr>
          <w:rFonts w:eastAsiaTheme="minorEastAsia" w:hint="eastAsia"/>
          <w:b/>
          <w:lang w:eastAsia="zh-CN"/>
        </w:rPr>
        <w:t xml:space="preserve">Proposal 2: </w:t>
      </w:r>
      <w:r w:rsidR="0037773F">
        <w:rPr>
          <w:rFonts w:eastAsiaTheme="minorEastAsia" w:hint="eastAsia"/>
          <w:b/>
          <w:lang w:eastAsia="zh-CN"/>
        </w:rPr>
        <w:t xml:space="preserve">Remove </w:t>
      </w:r>
      <w:r w:rsidR="0037773F">
        <w:rPr>
          <w:rFonts w:eastAsiaTheme="minorEastAsia"/>
          <w:b/>
          <w:lang w:eastAsia="zh-CN"/>
        </w:rPr>
        <w:t>“</w:t>
      </w:r>
      <w:r w:rsidR="0037773F" w:rsidRPr="00406DE9">
        <w:rPr>
          <w:rFonts w:eastAsiaTheme="minorEastAsia"/>
          <w:b/>
          <w:lang w:eastAsia="zh-CN"/>
        </w:rPr>
        <w:t>FFS:</w:t>
      </w:r>
      <w:r w:rsidR="0076344C">
        <w:rPr>
          <w:rFonts w:eastAsiaTheme="minorEastAsia" w:hint="eastAsia"/>
          <w:b/>
          <w:lang w:eastAsia="zh-CN"/>
        </w:rPr>
        <w:t xml:space="preserve"> </w:t>
      </w:r>
      <w:r w:rsidR="0037773F">
        <w:rPr>
          <w:rFonts w:eastAsiaTheme="minorEastAsia" w:hint="eastAsia"/>
          <w:b/>
          <w:lang w:eastAsia="zh-CN"/>
        </w:rPr>
        <w:t>LPP</w:t>
      </w:r>
      <w:r w:rsidR="0037773F">
        <w:rPr>
          <w:rFonts w:eastAsiaTheme="minorEastAsia"/>
          <w:b/>
          <w:lang w:eastAsia="zh-CN"/>
        </w:rPr>
        <w:t>”</w:t>
      </w:r>
      <w:r w:rsidR="0037773F" w:rsidRPr="00954F71">
        <w:rPr>
          <w:rFonts w:eastAsiaTheme="minorEastAsia"/>
          <w:b/>
          <w:lang w:eastAsia="zh-CN"/>
        </w:rPr>
        <w:t xml:space="preserve"> </w:t>
      </w:r>
      <w:r w:rsidR="0037773F">
        <w:rPr>
          <w:rFonts w:eastAsiaTheme="minorEastAsia" w:hint="eastAsia"/>
          <w:b/>
          <w:lang w:eastAsia="zh-CN"/>
        </w:rPr>
        <w:t xml:space="preserve">in the aspect of </w:t>
      </w:r>
      <w:r w:rsidR="0037773F" w:rsidRPr="0037773F">
        <w:rPr>
          <w:rFonts w:eastAsiaTheme="minorEastAsia"/>
          <w:b/>
          <w:lang w:eastAsia="zh-CN"/>
        </w:rPr>
        <w:t>UP/CP tunnel</w:t>
      </w:r>
      <w:r w:rsidR="00CB58A5" w:rsidRPr="00ED3800">
        <w:rPr>
          <w:rFonts w:eastAsiaTheme="minorEastAsia" w:hint="eastAsia"/>
          <w:b/>
          <w:lang w:eastAsia="zh-CN"/>
        </w:rPr>
        <w:t xml:space="preserve"> for option 2</w:t>
      </w:r>
      <w:r w:rsidRPr="00ED3800">
        <w:rPr>
          <w:rFonts w:eastAsiaTheme="minorEastAsia" w:hint="eastAsia"/>
          <w:b/>
          <w:lang w:eastAsia="zh-CN"/>
        </w:rPr>
        <w:t>.</w:t>
      </w:r>
    </w:p>
    <w:p w14:paraId="2E396583" w14:textId="77777777" w:rsidR="007D35DE" w:rsidRDefault="007D35DE" w:rsidP="00FA57CD">
      <w:pPr>
        <w:pStyle w:val="a1"/>
        <w:rPr>
          <w:rFonts w:eastAsiaTheme="minorEastAsia"/>
          <w:i/>
          <w:u w:val="single"/>
          <w:lang w:eastAsia="zh-CN"/>
        </w:rPr>
      </w:pPr>
      <w:r w:rsidRPr="007D35DE">
        <w:rPr>
          <w:rFonts w:eastAsiaTheme="minorEastAsia" w:hint="eastAsia"/>
          <w:i/>
          <w:u w:val="single"/>
          <w:lang w:eastAsia="zh-CN"/>
        </w:rPr>
        <w:t>FFS on the protocol layer for UP tunnel</w:t>
      </w:r>
    </w:p>
    <w:tbl>
      <w:tblPr>
        <w:tblStyle w:val="a8"/>
        <w:tblW w:w="5000" w:type="pct"/>
        <w:tblLayout w:type="fixed"/>
        <w:tblLook w:val="04A0" w:firstRow="1" w:lastRow="0" w:firstColumn="1" w:lastColumn="0" w:noHBand="0" w:noVBand="1"/>
      </w:tblPr>
      <w:tblGrid>
        <w:gridCol w:w="1670"/>
        <w:gridCol w:w="1702"/>
        <w:gridCol w:w="1842"/>
        <w:gridCol w:w="1690"/>
        <w:gridCol w:w="12"/>
        <w:gridCol w:w="1708"/>
      </w:tblGrid>
      <w:tr w:rsidR="00051180" w:rsidRPr="009D4950" w14:paraId="1EA942F4" w14:textId="77777777" w:rsidTr="00051180">
        <w:tc>
          <w:tcPr>
            <w:tcW w:w="968" w:type="pct"/>
            <w:tcBorders>
              <w:tl2br w:val="single" w:sz="4" w:space="0" w:color="auto"/>
            </w:tcBorders>
            <w:shd w:val="clear" w:color="auto" w:fill="D9D9D9" w:themeFill="background1" w:themeFillShade="D9"/>
          </w:tcPr>
          <w:p w14:paraId="75094688" w14:textId="77777777" w:rsidR="00051180" w:rsidRPr="009D4950" w:rsidRDefault="00051180" w:rsidP="00346EDA">
            <w:pPr>
              <w:rPr>
                <w:rFonts w:ascii="Arial" w:hAnsi="Arial" w:cs="Arial"/>
                <w:b/>
                <w:bCs/>
                <w:sz w:val="18"/>
                <w:szCs w:val="18"/>
                <w:lang w:eastAsia="zh-CN"/>
              </w:rPr>
            </w:pPr>
            <w:r w:rsidRPr="009D4950">
              <w:rPr>
                <w:rFonts w:ascii="Arial" w:hAnsi="Arial" w:cs="Arial"/>
                <w:b/>
                <w:bCs/>
                <w:sz w:val="18"/>
                <w:szCs w:val="18"/>
                <w:lang w:eastAsia="zh-CN"/>
              </w:rPr>
              <w:t xml:space="preserve">              Option</w:t>
            </w:r>
          </w:p>
          <w:p w14:paraId="7FE3D453" w14:textId="77777777" w:rsidR="00051180" w:rsidRPr="009D4950" w:rsidRDefault="00051180" w:rsidP="00346EDA">
            <w:pPr>
              <w:rPr>
                <w:rFonts w:ascii="Arial" w:hAnsi="Arial" w:cs="Arial"/>
                <w:b/>
                <w:bCs/>
                <w:sz w:val="18"/>
                <w:szCs w:val="18"/>
                <w:lang w:eastAsia="zh-CN"/>
              </w:rPr>
            </w:pPr>
          </w:p>
          <w:p w14:paraId="62557D32" w14:textId="77777777" w:rsidR="00051180" w:rsidRPr="009D4950" w:rsidRDefault="00051180" w:rsidP="00346EDA">
            <w:pPr>
              <w:rPr>
                <w:rFonts w:ascii="Arial" w:hAnsi="Arial" w:cs="Arial"/>
                <w:b/>
                <w:bCs/>
                <w:sz w:val="18"/>
                <w:szCs w:val="18"/>
                <w:lang w:eastAsia="zh-CN"/>
              </w:rPr>
            </w:pPr>
          </w:p>
          <w:p w14:paraId="04B0C98D" w14:textId="77777777" w:rsidR="00051180" w:rsidRPr="009D4950" w:rsidRDefault="00051180" w:rsidP="00346EDA">
            <w:pPr>
              <w:rPr>
                <w:rFonts w:ascii="Arial" w:hAnsi="Arial" w:cs="Arial"/>
                <w:b/>
                <w:bCs/>
                <w:sz w:val="18"/>
                <w:szCs w:val="18"/>
                <w:lang w:eastAsia="zh-CN"/>
              </w:rPr>
            </w:pPr>
          </w:p>
          <w:p w14:paraId="0D30C64C" w14:textId="77777777" w:rsidR="00051180" w:rsidRPr="009D4950" w:rsidRDefault="00051180" w:rsidP="00346EDA">
            <w:pPr>
              <w:rPr>
                <w:rFonts w:ascii="Arial" w:hAnsi="Arial" w:cs="Arial"/>
                <w:sz w:val="18"/>
                <w:szCs w:val="18"/>
                <w:lang w:eastAsia="en-GB"/>
              </w:rPr>
            </w:pPr>
            <w:r w:rsidRPr="009D4950">
              <w:rPr>
                <w:rFonts w:ascii="Arial" w:hAnsi="Arial" w:cs="Arial"/>
                <w:b/>
                <w:bCs/>
                <w:sz w:val="18"/>
                <w:szCs w:val="18"/>
                <w:lang w:eastAsia="zh-CN"/>
              </w:rPr>
              <w:t>Aspect</w:t>
            </w:r>
          </w:p>
        </w:tc>
        <w:tc>
          <w:tcPr>
            <w:tcW w:w="987" w:type="pct"/>
            <w:shd w:val="clear" w:color="auto" w:fill="D9D9D9" w:themeFill="background1" w:themeFillShade="D9"/>
          </w:tcPr>
          <w:p w14:paraId="2333FB32" w14:textId="77777777" w:rsidR="00051180" w:rsidRPr="009D4950" w:rsidRDefault="00051180" w:rsidP="00346EDA">
            <w:pPr>
              <w:jc w:val="center"/>
              <w:rPr>
                <w:rFonts w:ascii="Arial" w:hAnsi="Arial" w:cs="Arial"/>
                <w:sz w:val="18"/>
                <w:szCs w:val="18"/>
                <w:lang w:eastAsia="en-GB"/>
              </w:rPr>
            </w:pPr>
            <w:r>
              <w:rPr>
                <w:rFonts w:ascii="Arial" w:hAnsi="Arial" w:cs="Arial"/>
                <w:b/>
                <w:bCs/>
                <w:sz w:val="18"/>
                <w:szCs w:val="18"/>
                <w:lang w:eastAsia="en-GB"/>
              </w:rPr>
              <w:t xml:space="preserve">Option </w:t>
            </w:r>
            <w:r w:rsidRPr="009D4950">
              <w:rPr>
                <w:rFonts w:ascii="Arial" w:hAnsi="Arial" w:cs="Arial"/>
                <w:b/>
                <w:bCs/>
                <w:sz w:val="18"/>
                <w:szCs w:val="18"/>
                <w:lang w:eastAsia="en-GB"/>
              </w:rPr>
              <w:t>1a)</w:t>
            </w:r>
          </w:p>
        </w:tc>
        <w:tc>
          <w:tcPr>
            <w:tcW w:w="1068" w:type="pct"/>
            <w:shd w:val="clear" w:color="auto" w:fill="D9D9D9" w:themeFill="background1" w:themeFillShade="D9"/>
          </w:tcPr>
          <w:p w14:paraId="1C387FBD" w14:textId="77777777" w:rsidR="00051180" w:rsidRPr="009D4950" w:rsidRDefault="00051180" w:rsidP="00346EDA">
            <w:pPr>
              <w:jc w:val="center"/>
              <w:rPr>
                <w:rFonts w:ascii="Arial" w:hAnsi="Arial" w:cs="Arial"/>
                <w:sz w:val="18"/>
                <w:szCs w:val="18"/>
                <w:lang w:eastAsia="en-GB"/>
              </w:rPr>
            </w:pPr>
            <w:r>
              <w:rPr>
                <w:rFonts w:ascii="Arial" w:hAnsi="Arial" w:cs="Arial"/>
                <w:b/>
                <w:bCs/>
                <w:sz w:val="18"/>
                <w:szCs w:val="18"/>
                <w:lang w:eastAsia="en-GB"/>
              </w:rPr>
              <w:t>Option</w:t>
            </w:r>
            <w:r w:rsidRPr="009D4950">
              <w:rPr>
                <w:rFonts w:ascii="Arial" w:hAnsi="Arial" w:cs="Arial"/>
                <w:b/>
                <w:bCs/>
                <w:sz w:val="18"/>
                <w:szCs w:val="18"/>
                <w:lang w:eastAsia="en-GB"/>
              </w:rPr>
              <w:t xml:space="preserve"> 1b)</w:t>
            </w:r>
          </w:p>
        </w:tc>
        <w:tc>
          <w:tcPr>
            <w:tcW w:w="987" w:type="pct"/>
            <w:gridSpan w:val="2"/>
            <w:shd w:val="clear" w:color="auto" w:fill="D9D9D9" w:themeFill="background1" w:themeFillShade="D9"/>
          </w:tcPr>
          <w:p w14:paraId="3E892F95" w14:textId="77777777" w:rsidR="00051180" w:rsidRPr="009D4950" w:rsidRDefault="00051180" w:rsidP="00346EDA">
            <w:pPr>
              <w:jc w:val="center"/>
              <w:rPr>
                <w:rFonts w:ascii="Arial" w:hAnsi="Arial" w:cs="Arial"/>
                <w:sz w:val="18"/>
                <w:szCs w:val="18"/>
                <w:lang w:eastAsia="en-GB"/>
              </w:rPr>
            </w:pPr>
            <w:r>
              <w:rPr>
                <w:rFonts w:ascii="Arial" w:hAnsi="Arial" w:cs="Arial"/>
                <w:b/>
                <w:bCs/>
                <w:sz w:val="18"/>
                <w:szCs w:val="18"/>
                <w:lang w:eastAsia="en-GB"/>
              </w:rPr>
              <w:t>Option</w:t>
            </w:r>
            <w:r w:rsidRPr="009D4950">
              <w:rPr>
                <w:rFonts w:ascii="Arial" w:hAnsi="Arial" w:cs="Arial"/>
                <w:b/>
                <w:bCs/>
                <w:sz w:val="18"/>
                <w:szCs w:val="18"/>
                <w:lang w:eastAsia="en-GB"/>
              </w:rPr>
              <w:t xml:space="preserve"> 2</w:t>
            </w:r>
          </w:p>
        </w:tc>
        <w:tc>
          <w:tcPr>
            <w:tcW w:w="987" w:type="pct"/>
            <w:shd w:val="clear" w:color="auto" w:fill="D9D9D9" w:themeFill="background1" w:themeFillShade="D9"/>
          </w:tcPr>
          <w:p w14:paraId="2FF32A44" w14:textId="77777777" w:rsidR="00051180" w:rsidRPr="009D4950" w:rsidRDefault="00051180" w:rsidP="00346EDA">
            <w:pPr>
              <w:overflowPunct w:val="0"/>
              <w:autoSpaceDE w:val="0"/>
              <w:autoSpaceDN w:val="0"/>
              <w:adjustRightInd w:val="0"/>
              <w:ind w:hanging="360"/>
              <w:jc w:val="center"/>
              <w:textAlignment w:val="baseline"/>
              <w:rPr>
                <w:rFonts w:ascii="Arial" w:hAnsi="Arial" w:cs="Arial"/>
                <w:sz w:val="18"/>
                <w:szCs w:val="18"/>
                <w:lang w:eastAsia="en-GB"/>
              </w:rPr>
            </w:pPr>
            <w:r>
              <w:rPr>
                <w:rFonts w:ascii="Arial" w:hAnsi="Arial" w:cs="Arial"/>
                <w:b/>
                <w:bCs/>
                <w:sz w:val="18"/>
                <w:szCs w:val="18"/>
                <w:lang w:eastAsia="en-GB"/>
              </w:rPr>
              <w:t>Option</w:t>
            </w:r>
            <w:r w:rsidRPr="009D4950">
              <w:rPr>
                <w:rFonts w:ascii="Arial" w:hAnsi="Arial" w:cs="Arial"/>
                <w:b/>
                <w:bCs/>
                <w:sz w:val="18"/>
                <w:szCs w:val="18"/>
                <w:lang w:eastAsia="en-GB"/>
              </w:rPr>
              <w:t xml:space="preserve"> 3</w:t>
            </w:r>
          </w:p>
        </w:tc>
      </w:tr>
      <w:tr w:rsidR="00051180" w:rsidRPr="00D011F8" w14:paraId="5BE61785" w14:textId="77777777" w:rsidTr="00051180">
        <w:tc>
          <w:tcPr>
            <w:tcW w:w="968" w:type="pct"/>
            <w:shd w:val="clear" w:color="auto" w:fill="D9D9D9" w:themeFill="background1" w:themeFillShade="D9"/>
          </w:tcPr>
          <w:p w14:paraId="5E7A52B8" w14:textId="09902155" w:rsidR="00051180" w:rsidRPr="00051180" w:rsidRDefault="00051180" w:rsidP="00346EDA">
            <w:pPr>
              <w:rPr>
                <w:rFonts w:ascii="Arial" w:eastAsiaTheme="minorEastAsia" w:hAnsi="Arial" w:cs="Arial"/>
                <w:b/>
                <w:bCs/>
                <w:sz w:val="18"/>
                <w:szCs w:val="18"/>
                <w:lang w:eastAsia="zh-CN"/>
              </w:rPr>
            </w:pPr>
            <w:r w:rsidRPr="00900AD2">
              <w:rPr>
                <w:rFonts w:ascii="Arial" w:hAnsi="Arial" w:cs="Arial"/>
                <w:b/>
                <w:bCs/>
                <w:sz w:val="18"/>
                <w:szCs w:val="18"/>
                <w:lang w:eastAsia="en-GB"/>
              </w:rPr>
              <w:t>Protocol layer for data transfer</w:t>
            </w:r>
          </w:p>
        </w:tc>
        <w:tc>
          <w:tcPr>
            <w:tcW w:w="987" w:type="pct"/>
          </w:tcPr>
          <w:p w14:paraId="27B1385D" w14:textId="13AA98ED" w:rsidR="00051180" w:rsidRPr="00D011F8" w:rsidRDefault="00051180" w:rsidP="00346EDA">
            <w:pPr>
              <w:rPr>
                <w:rFonts w:ascii="Arial" w:hAnsi="Arial" w:cs="Arial"/>
                <w:sz w:val="18"/>
                <w:szCs w:val="18"/>
                <w:lang w:eastAsia="en-GB"/>
              </w:rPr>
            </w:pPr>
            <w:r w:rsidRPr="00900AD2">
              <w:rPr>
                <w:rFonts w:ascii="Arial" w:hAnsi="Arial" w:cs="Arial"/>
                <w:sz w:val="18"/>
                <w:szCs w:val="18"/>
                <w:lang w:eastAsia="ja-JP"/>
              </w:rPr>
              <w:t>Application layer</w:t>
            </w:r>
            <w:r w:rsidRPr="00D011F8">
              <w:rPr>
                <w:rFonts w:ascii="Arial" w:hAnsi="Arial" w:cs="Arial"/>
                <w:sz w:val="18"/>
                <w:szCs w:val="18"/>
                <w:lang w:eastAsia="en-GB"/>
              </w:rPr>
              <w:t xml:space="preserve"> </w:t>
            </w:r>
          </w:p>
        </w:tc>
        <w:tc>
          <w:tcPr>
            <w:tcW w:w="1068" w:type="pct"/>
          </w:tcPr>
          <w:p w14:paraId="54CC09F2" w14:textId="65699AF1" w:rsidR="00051180" w:rsidRPr="00051180" w:rsidRDefault="00051180" w:rsidP="00346EDA">
            <w:pPr>
              <w:rPr>
                <w:rFonts w:ascii="Arial" w:eastAsiaTheme="minorEastAsia" w:hAnsi="Arial" w:cs="Arial"/>
                <w:sz w:val="18"/>
                <w:szCs w:val="18"/>
                <w:lang w:eastAsia="zh-CN"/>
              </w:rPr>
            </w:pPr>
            <w:r w:rsidRPr="00900AD2">
              <w:rPr>
                <w:rFonts w:ascii="Arial" w:hAnsi="Arial" w:cs="Arial"/>
                <w:sz w:val="18"/>
                <w:szCs w:val="18"/>
                <w:lang w:eastAsia="ja-JP"/>
              </w:rPr>
              <w:t>Application layer</w:t>
            </w:r>
          </w:p>
          <w:p w14:paraId="32A671AA" w14:textId="77777777" w:rsidR="00051180" w:rsidRPr="00D011F8" w:rsidRDefault="00051180" w:rsidP="00346EDA">
            <w:pPr>
              <w:jc w:val="center"/>
              <w:rPr>
                <w:rFonts w:ascii="Arial" w:hAnsi="Arial" w:cs="Arial"/>
                <w:sz w:val="18"/>
                <w:szCs w:val="18"/>
                <w:lang w:eastAsia="en-GB"/>
              </w:rPr>
            </w:pPr>
          </w:p>
        </w:tc>
        <w:tc>
          <w:tcPr>
            <w:tcW w:w="980" w:type="pct"/>
          </w:tcPr>
          <w:p w14:paraId="09D6C437" w14:textId="77777777" w:rsidR="00051180" w:rsidRPr="00900AD2" w:rsidRDefault="00051180" w:rsidP="00346EDA">
            <w:pPr>
              <w:rPr>
                <w:rFonts w:ascii="Arial" w:hAnsi="Arial" w:cs="Arial"/>
                <w:sz w:val="18"/>
                <w:szCs w:val="18"/>
                <w:lang w:eastAsia="ja-JP"/>
              </w:rPr>
            </w:pPr>
            <w:r w:rsidRPr="00900AD2">
              <w:rPr>
                <w:rFonts w:ascii="Arial" w:hAnsi="Arial" w:cs="Arial"/>
                <w:sz w:val="18"/>
                <w:szCs w:val="18"/>
                <w:lang w:eastAsia="ja-JP"/>
              </w:rPr>
              <w:t>NAS layer for CP tunnel</w:t>
            </w:r>
          </w:p>
          <w:p w14:paraId="638DFFB1" w14:textId="0F323139" w:rsidR="00051180" w:rsidRPr="00D011F8" w:rsidRDefault="00051180" w:rsidP="00346EDA">
            <w:pPr>
              <w:rPr>
                <w:rFonts w:ascii="Arial" w:hAnsi="Arial" w:cs="Arial"/>
                <w:sz w:val="18"/>
                <w:szCs w:val="18"/>
                <w:lang w:eastAsia="en-GB"/>
              </w:rPr>
            </w:pPr>
            <w:r w:rsidRPr="007D35DE">
              <w:rPr>
                <w:rFonts w:ascii="Arial" w:hAnsi="Arial" w:cs="Arial"/>
                <w:sz w:val="18"/>
                <w:szCs w:val="18"/>
                <w:highlight w:val="yellow"/>
                <w:lang w:eastAsia="ja-JP"/>
              </w:rPr>
              <w:t>FFS: the protocol layer for UP tunnel</w:t>
            </w:r>
          </w:p>
        </w:tc>
        <w:tc>
          <w:tcPr>
            <w:tcW w:w="998" w:type="pct"/>
            <w:gridSpan w:val="2"/>
          </w:tcPr>
          <w:p w14:paraId="26554793" w14:textId="77777777" w:rsidR="00051180" w:rsidRPr="00900AD2" w:rsidRDefault="00051180" w:rsidP="00346EDA">
            <w:pPr>
              <w:rPr>
                <w:rFonts w:ascii="Arial" w:hAnsi="Arial" w:cs="Arial"/>
                <w:sz w:val="18"/>
                <w:szCs w:val="18"/>
                <w:lang w:eastAsia="ja-JP"/>
              </w:rPr>
            </w:pPr>
            <w:r w:rsidRPr="00900AD2">
              <w:rPr>
                <w:rFonts w:ascii="Arial" w:hAnsi="Arial" w:cs="Arial"/>
                <w:sz w:val="18"/>
                <w:szCs w:val="18"/>
                <w:lang w:eastAsia="ja-JP"/>
              </w:rPr>
              <w:t>RRC layer for CP tunnel</w:t>
            </w:r>
          </w:p>
          <w:p w14:paraId="50515992" w14:textId="30A78EB9" w:rsidR="00051180" w:rsidRPr="00D011F8" w:rsidRDefault="00051180" w:rsidP="00346EDA">
            <w:pPr>
              <w:rPr>
                <w:rFonts w:ascii="Arial" w:hAnsi="Arial" w:cs="Arial"/>
                <w:sz w:val="18"/>
                <w:szCs w:val="18"/>
                <w:lang w:eastAsia="en-GB"/>
              </w:rPr>
            </w:pPr>
            <w:r w:rsidRPr="007D35DE">
              <w:rPr>
                <w:rFonts w:ascii="Arial" w:hAnsi="Arial" w:cs="Arial"/>
                <w:sz w:val="18"/>
                <w:szCs w:val="18"/>
                <w:highlight w:val="yellow"/>
                <w:lang w:eastAsia="ja-JP"/>
              </w:rPr>
              <w:t>FFS: the protocol layer for UP tunnel</w:t>
            </w:r>
          </w:p>
        </w:tc>
      </w:tr>
    </w:tbl>
    <w:p w14:paraId="5A040390" w14:textId="77777777" w:rsidR="00051180" w:rsidRPr="00051180" w:rsidRDefault="00051180" w:rsidP="00FA57CD">
      <w:pPr>
        <w:pStyle w:val="a1"/>
        <w:rPr>
          <w:rFonts w:eastAsiaTheme="minorEastAsia"/>
          <w:i/>
          <w:u w:val="single"/>
          <w:lang w:eastAsia="zh-CN"/>
        </w:rPr>
      </w:pPr>
    </w:p>
    <w:p w14:paraId="62DD3AFC" w14:textId="77777777" w:rsidR="00D67926" w:rsidRDefault="00002C57" w:rsidP="00FA57CD">
      <w:pPr>
        <w:pStyle w:val="a1"/>
        <w:rPr>
          <w:rFonts w:eastAsiaTheme="minorEastAsia"/>
          <w:lang w:eastAsia="zh-CN"/>
        </w:rPr>
      </w:pPr>
      <w:r w:rsidRPr="008A6F76">
        <w:rPr>
          <w:rFonts w:eastAsiaTheme="minorEastAsia" w:hint="eastAsia"/>
          <w:lang w:eastAsia="zh-CN"/>
        </w:rPr>
        <w:t xml:space="preserve">If Proposal 1 is agreed, </w:t>
      </w:r>
      <w:r w:rsidR="00D67926">
        <w:rPr>
          <w:rFonts w:eastAsiaTheme="minorEastAsia" w:hint="eastAsia"/>
          <w:lang w:eastAsia="zh-CN"/>
        </w:rPr>
        <w:t xml:space="preserve">we think RAN2 does not need to discuss the protocol layer for UP tunnel in </w:t>
      </w:r>
      <w:r w:rsidR="00D67926">
        <w:rPr>
          <w:rFonts w:eastAsiaTheme="minorEastAsia"/>
          <w:lang w:eastAsia="zh-CN"/>
        </w:rPr>
        <w:t>option</w:t>
      </w:r>
      <w:r w:rsidR="00D67926">
        <w:rPr>
          <w:rFonts w:eastAsiaTheme="minorEastAsia" w:hint="eastAsia"/>
          <w:lang w:eastAsia="zh-CN"/>
        </w:rPr>
        <w:t xml:space="preserve"> 2/3.</w:t>
      </w:r>
    </w:p>
    <w:p w14:paraId="5C2CC8DC" w14:textId="0B06D67A" w:rsidR="00064326" w:rsidRPr="000953D2" w:rsidRDefault="00064326" w:rsidP="00FA57CD">
      <w:pPr>
        <w:pStyle w:val="a1"/>
        <w:rPr>
          <w:rFonts w:eastAsiaTheme="minorEastAsia"/>
          <w:b/>
          <w:lang w:eastAsia="zh-CN"/>
        </w:rPr>
      </w:pPr>
      <w:r w:rsidRPr="000953D2">
        <w:rPr>
          <w:rFonts w:eastAsiaTheme="minorEastAsia" w:hint="eastAsia"/>
          <w:b/>
          <w:lang w:eastAsia="zh-CN"/>
        </w:rPr>
        <w:t xml:space="preserve">Proposal </w:t>
      </w:r>
      <w:r w:rsidR="003A3452">
        <w:rPr>
          <w:rFonts w:eastAsiaTheme="minorEastAsia" w:hint="eastAsia"/>
          <w:b/>
          <w:lang w:eastAsia="zh-CN"/>
        </w:rPr>
        <w:t>3</w:t>
      </w:r>
      <w:r w:rsidRPr="000953D2">
        <w:rPr>
          <w:rFonts w:eastAsiaTheme="minorEastAsia" w:hint="eastAsia"/>
          <w:b/>
          <w:lang w:eastAsia="zh-CN"/>
        </w:rPr>
        <w:t xml:space="preserve">: If Proposal 1 is agreed, </w:t>
      </w:r>
      <w:r w:rsidR="006F02AC">
        <w:rPr>
          <w:rFonts w:eastAsiaTheme="minorEastAsia" w:hint="eastAsia"/>
          <w:b/>
          <w:lang w:eastAsia="zh-CN"/>
        </w:rPr>
        <w:t xml:space="preserve">remove </w:t>
      </w:r>
      <w:r w:rsidR="006F02AC" w:rsidRPr="006F02AC">
        <w:rPr>
          <w:rFonts w:eastAsiaTheme="minorEastAsia"/>
          <w:b/>
          <w:lang w:eastAsia="zh-CN"/>
        </w:rPr>
        <w:t>FFS: the protocol layer for UP tunnel</w:t>
      </w:r>
      <w:r w:rsidR="00154B9B">
        <w:rPr>
          <w:rFonts w:eastAsiaTheme="minorEastAsia" w:hint="eastAsia"/>
          <w:b/>
          <w:lang w:eastAsia="zh-CN"/>
        </w:rPr>
        <w:t xml:space="preserve"> in option 2/3</w:t>
      </w:r>
      <w:r w:rsidRPr="000953D2">
        <w:rPr>
          <w:rFonts w:eastAsiaTheme="minorEastAsia" w:hint="eastAsia"/>
          <w:b/>
          <w:lang w:eastAsia="zh-CN"/>
        </w:rPr>
        <w:t>.</w:t>
      </w:r>
    </w:p>
    <w:p w14:paraId="098FE791" w14:textId="66D3D7EC" w:rsidR="000C721E" w:rsidRDefault="000C721E" w:rsidP="000C721E">
      <w:pPr>
        <w:pStyle w:val="20"/>
        <w:spacing w:after="120"/>
        <w:ind w:left="594" w:hangingChars="283" w:hanging="594"/>
        <w:rPr>
          <w:rFonts w:eastAsiaTheme="minorEastAsia"/>
          <w:b w:val="0"/>
          <w:sz w:val="21"/>
          <w:szCs w:val="20"/>
        </w:rPr>
      </w:pPr>
      <w:r w:rsidRPr="000B6BA1">
        <w:rPr>
          <w:rFonts w:hint="eastAsia"/>
          <w:b w:val="0"/>
          <w:sz w:val="21"/>
          <w:szCs w:val="20"/>
        </w:rPr>
        <w:t>2.</w:t>
      </w:r>
      <w:r w:rsidR="00657DFE">
        <w:rPr>
          <w:rFonts w:eastAsiaTheme="minorEastAsia" w:hint="eastAsia"/>
          <w:b w:val="0"/>
          <w:sz w:val="21"/>
          <w:szCs w:val="20"/>
        </w:rPr>
        <w:t>2</w:t>
      </w:r>
      <w:r w:rsidRPr="000B6BA1">
        <w:rPr>
          <w:rFonts w:eastAsiaTheme="minorEastAsia" w:hint="eastAsia"/>
          <w:b w:val="0"/>
          <w:sz w:val="21"/>
          <w:szCs w:val="20"/>
        </w:rPr>
        <w:tab/>
      </w:r>
      <w:r>
        <w:rPr>
          <w:rFonts w:eastAsiaTheme="minorEastAsia" w:hint="eastAsia"/>
          <w:b w:val="0"/>
          <w:sz w:val="21"/>
          <w:szCs w:val="20"/>
        </w:rPr>
        <w:t xml:space="preserve">FFS on </w:t>
      </w:r>
      <w:r w:rsidRPr="000C721E">
        <w:rPr>
          <w:rFonts w:eastAsiaTheme="minorEastAsia"/>
          <w:b w:val="0"/>
          <w:sz w:val="21"/>
          <w:szCs w:val="20"/>
        </w:rPr>
        <w:t>Possible Options for Visibility of data content in MNO and Data format</w:t>
      </w:r>
    </w:p>
    <w:p w14:paraId="70B34C43" w14:textId="77777777" w:rsidR="000A739D" w:rsidRDefault="0014306B" w:rsidP="00FA57CD">
      <w:pPr>
        <w:spacing w:after="120"/>
        <w:jc w:val="both"/>
        <w:rPr>
          <w:rFonts w:eastAsiaTheme="minorEastAsia"/>
          <w:lang w:eastAsia="zh-CN"/>
        </w:rPr>
      </w:pPr>
      <w:r>
        <w:rPr>
          <w:rFonts w:eastAsiaTheme="minorEastAsia"/>
          <w:lang w:eastAsia="zh-CN"/>
        </w:rPr>
        <w:t>For</w:t>
      </w:r>
      <w:r>
        <w:rPr>
          <w:rFonts w:eastAsiaTheme="minorEastAsia" w:hint="eastAsia"/>
          <w:lang w:eastAsia="zh-CN"/>
        </w:rPr>
        <w:t xml:space="preserve"> visibility of data content in MNO and Data format, </w:t>
      </w:r>
      <w:r w:rsidR="000A739D">
        <w:rPr>
          <w:rFonts w:eastAsiaTheme="minorEastAsia" w:hint="eastAsia"/>
          <w:lang w:eastAsia="zh-CN"/>
        </w:rPr>
        <w:t>it has been agreed that:</w:t>
      </w:r>
    </w:p>
    <w:tbl>
      <w:tblPr>
        <w:tblStyle w:val="a8"/>
        <w:tblW w:w="0" w:type="auto"/>
        <w:tblLook w:val="04A0" w:firstRow="1" w:lastRow="0" w:firstColumn="1" w:lastColumn="0" w:noHBand="0" w:noVBand="1"/>
      </w:tblPr>
      <w:tblGrid>
        <w:gridCol w:w="8624"/>
      </w:tblGrid>
      <w:tr w:rsidR="000A739D" w14:paraId="6C867E0C" w14:textId="77777777" w:rsidTr="000A739D">
        <w:tc>
          <w:tcPr>
            <w:tcW w:w="8624" w:type="dxa"/>
          </w:tcPr>
          <w:p w14:paraId="29819516" w14:textId="77777777" w:rsidR="000A739D" w:rsidRPr="00932346" w:rsidRDefault="000A739D" w:rsidP="000A739D">
            <w:pPr>
              <w:tabs>
                <w:tab w:val="left" w:pos="1622"/>
              </w:tabs>
              <w:ind w:left="1622" w:hanging="363"/>
              <w:rPr>
                <w:rFonts w:ascii="Arial" w:eastAsia="MS Mincho" w:hAnsi="Arial"/>
                <w:b/>
                <w:bCs/>
                <w:lang w:val="en-GB" w:eastAsia="en-GB"/>
              </w:rPr>
            </w:pPr>
            <w:r w:rsidRPr="00932346">
              <w:rPr>
                <w:rFonts w:ascii="Arial" w:eastAsia="MS Mincho" w:hAnsi="Arial"/>
                <w:b/>
                <w:bCs/>
                <w:lang w:val="en-GB" w:eastAsia="en-GB"/>
              </w:rPr>
              <w:t>Agreements</w:t>
            </w:r>
          </w:p>
          <w:p w14:paraId="6B413273" w14:textId="77777777" w:rsidR="000A739D" w:rsidRPr="00932346" w:rsidRDefault="000A739D" w:rsidP="000A739D">
            <w:pPr>
              <w:tabs>
                <w:tab w:val="left" w:pos="1622"/>
              </w:tabs>
              <w:ind w:left="1622" w:hanging="363"/>
              <w:rPr>
                <w:rFonts w:ascii="Arial" w:eastAsia="MS Mincho" w:hAnsi="Arial"/>
                <w:lang w:val="en-GB" w:eastAsia="en-GB"/>
              </w:rPr>
            </w:pPr>
            <w:r w:rsidRPr="00932346">
              <w:rPr>
                <w:rFonts w:ascii="Arial" w:eastAsia="MS Mincho" w:hAnsi="Arial"/>
                <w:lang w:val="en-GB" w:eastAsia="en-GB"/>
              </w:rPr>
              <w:t xml:space="preserve">For the options identified to realize the different levels of data content visibility </w:t>
            </w:r>
          </w:p>
          <w:p w14:paraId="3F394E3A" w14:textId="77777777" w:rsidR="000A739D" w:rsidRPr="00932346" w:rsidRDefault="000A739D" w:rsidP="000A739D">
            <w:pPr>
              <w:tabs>
                <w:tab w:val="left" w:pos="1622"/>
              </w:tabs>
              <w:ind w:left="1622" w:hanging="363"/>
              <w:rPr>
                <w:rFonts w:ascii="Arial" w:eastAsia="MS Mincho" w:hAnsi="Arial"/>
                <w:lang w:val="en-GB" w:eastAsia="en-GB"/>
              </w:rPr>
            </w:pPr>
            <w:r w:rsidRPr="00932346">
              <w:rPr>
                <w:rFonts w:ascii="Arial" w:eastAsia="MS Mincho" w:hAnsi="Arial"/>
                <w:lang w:val="en-GB" w:eastAsia="en-GB"/>
              </w:rPr>
              <w:t>1.</w:t>
            </w:r>
            <w:r w:rsidRPr="00932346">
              <w:rPr>
                <w:rFonts w:ascii="Arial" w:eastAsia="MS Mincho" w:hAnsi="Arial"/>
                <w:lang w:val="en-GB" w:eastAsia="en-GB"/>
              </w:rPr>
              <w:tab/>
              <w:t>Full visibility for standardized data content.</w:t>
            </w:r>
          </w:p>
          <w:p w14:paraId="147AE901" w14:textId="77777777" w:rsidR="000A739D" w:rsidRPr="00932346" w:rsidRDefault="000A739D" w:rsidP="000A739D">
            <w:pPr>
              <w:tabs>
                <w:tab w:val="left" w:pos="1622"/>
              </w:tabs>
              <w:ind w:left="1622" w:hanging="363"/>
              <w:rPr>
                <w:rFonts w:ascii="Arial" w:eastAsia="MS Mincho" w:hAnsi="Arial"/>
                <w:lang w:val="en-GB" w:eastAsia="en-GB"/>
              </w:rPr>
            </w:pPr>
            <w:r w:rsidRPr="00932346">
              <w:rPr>
                <w:rFonts w:ascii="Arial" w:eastAsia="MS Mincho" w:hAnsi="Arial"/>
                <w:lang w:val="en-GB" w:eastAsia="en-GB"/>
              </w:rPr>
              <w:t>2.</w:t>
            </w:r>
            <w:r w:rsidRPr="00932346">
              <w:rPr>
                <w:rFonts w:ascii="Arial" w:eastAsia="MS Mincho" w:hAnsi="Arial"/>
                <w:lang w:val="en-GB" w:eastAsia="en-GB"/>
              </w:rPr>
              <w:tab/>
              <w:t>Partial visibility for partially standardized data content.</w:t>
            </w:r>
          </w:p>
          <w:p w14:paraId="4A498E59" w14:textId="77777777" w:rsidR="000A739D" w:rsidRPr="00932346" w:rsidRDefault="000A739D" w:rsidP="000A739D">
            <w:pPr>
              <w:tabs>
                <w:tab w:val="left" w:pos="1622"/>
              </w:tabs>
              <w:ind w:left="1622" w:hanging="363"/>
              <w:rPr>
                <w:rFonts w:ascii="Arial" w:eastAsia="MS Mincho" w:hAnsi="Arial"/>
                <w:lang w:val="en-GB" w:eastAsia="en-GB"/>
              </w:rPr>
            </w:pPr>
            <w:r w:rsidRPr="00932346">
              <w:rPr>
                <w:rFonts w:ascii="Arial" w:eastAsia="MS Mincho" w:hAnsi="Arial"/>
                <w:lang w:val="en-GB" w:eastAsia="en-GB"/>
              </w:rPr>
              <w:t>3.</w:t>
            </w:r>
            <w:r w:rsidRPr="00932346">
              <w:rPr>
                <w:rFonts w:ascii="Arial" w:eastAsia="MS Mincho" w:hAnsi="Arial"/>
                <w:lang w:val="en-GB" w:eastAsia="en-GB"/>
              </w:rPr>
              <w:tab/>
              <w:t xml:space="preserve">No standardized visibility </w:t>
            </w:r>
          </w:p>
          <w:p w14:paraId="02E6D503" w14:textId="77777777" w:rsidR="000A739D" w:rsidRPr="000A739D" w:rsidRDefault="000A739D" w:rsidP="000A739D">
            <w:pPr>
              <w:tabs>
                <w:tab w:val="left" w:pos="1622"/>
              </w:tabs>
              <w:ind w:left="1622" w:hanging="363"/>
              <w:rPr>
                <w:rFonts w:ascii="Arial" w:eastAsiaTheme="minorEastAsia" w:hAnsi="Arial"/>
                <w:lang w:val="en-GB" w:eastAsia="zh-CN"/>
              </w:rPr>
            </w:pPr>
            <w:r w:rsidRPr="00932346">
              <w:rPr>
                <w:rFonts w:ascii="Arial" w:eastAsia="MS Mincho" w:hAnsi="Arial"/>
                <w:lang w:val="en-GB" w:eastAsia="en-GB"/>
              </w:rPr>
              <w:t xml:space="preserve">NOTE in the TR that RAN2 discussed that visibility can be achieved as per SLA only but is outside of the scope of our discussions. </w:t>
            </w:r>
          </w:p>
        </w:tc>
      </w:tr>
    </w:tbl>
    <w:p w14:paraId="7E9E87C5" w14:textId="12538522" w:rsidR="00FB4777" w:rsidRDefault="00083DF3" w:rsidP="00FA57CD">
      <w:pPr>
        <w:spacing w:after="120"/>
        <w:jc w:val="both"/>
        <w:rPr>
          <w:rFonts w:eastAsiaTheme="minorEastAsia"/>
          <w:lang w:eastAsia="zh-CN"/>
        </w:rPr>
      </w:pPr>
      <w:r>
        <w:rPr>
          <w:rFonts w:eastAsiaTheme="minorEastAsia" w:hint="eastAsia"/>
          <w:lang w:eastAsia="zh-CN"/>
        </w:rPr>
        <w:t>But</w:t>
      </w:r>
      <w:r w:rsidR="0052046E">
        <w:rPr>
          <w:rFonts w:eastAsiaTheme="minorEastAsia" w:hint="eastAsia"/>
          <w:lang w:eastAsia="zh-CN"/>
        </w:rPr>
        <w:t xml:space="preserve"> there are some </w:t>
      </w:r>
      <w:r w:rsidR="0057070F">
        <w:rPr>
          <w:rFonts w:eastAsiaTheme="minorEastAsia" w:hint="eastAsia"/>
          <w:lang w:eastAsia="zh-CN"/>
        </w:rPr>
        <w:t>FFSs</w:t>
      </w:r>
      <w:r w:rsidR="0052046E">
        <w:rPr>
          <w:rFonts w:eastAsiaTheme="minorEastAsia" w:hint="eastAsia"/>
          <w:lang w:eastAsia="zh-CN"/>
        </w:rPr>
        <w:t xml:space="preserve"> left.</w:t>
      </w:r>
      <w:r w:rsidR="00FB4777">
        <w:rPr>
          <w:rFonts w:eastAsiaTheme="minorEastAsia" w:hint="eastAsia"/>
          <w:lang w:eastAsia="zh-CN"/>
        </w:rPr>
        <w:t xml:space="preserve"> We discuss the remaining </w:t>
      </w:r>
      <w:r w:rsidR="0057070F">
        <w:rPr>
          <w:rFonts w:eastAsiaTheme="minorEastAsia" w:hint="eastAsia"/>
          <w:lang w:eastAsia="zh-CN"/>
        </w:rPr>
        <w:t>FFSs</w:t>
      </w:r>
      <w:r w:rsidR="00FB4777">
        <w:rPr>
          <w:rFonts w:eastAsiaTheme="minorEastAsia" w:hint="eastAsia"/>
          <w:lang w:eastAsia="zh-CN"/>
        </w:rPr>
        <w:t xml:space="preserve"> in the following.</w:t>
      </w:r>
    </w:p>
    <w:p w14:paraId="22CB999D" w14:textId="77777777" w:rsidR="00FB4777" w:rsidRDefault="00D027B0" w:rsidP="00FA57CD">
      <w:pPr>
        <w:spacing w:after="120"/>
        <w:jc w:val="both"/>
        <w:rPr>
          <w:rFonts w:eastAsiaTheme="minorEastAsia"/>
          <w:b/>
          <w:i/>
          <w:u w:val="single"/>
          <w:lang w:eastAsia="zh-CN"/>
        </w:rPr>
      </w:pPr>
      <w:r w:rsidRPr="0024689B">
        <w:rPr>
          <w:rFonts w:eastAsiaTheme="minorEastAsia" w:hint="eastAsia"/>
          <w:b/>
          <w:i/>
          <w:u w:val="single"/>
          <w:lang w:eastAsia="zh-CN"/>
        </w:rPr>
        <w:t xml:space="preserve">FFS on </w:t>
      </w:r>
      <w:r w:rsidR="00F113D4" w:rsidRPr="0024689B">
        <w:rPr>
          <w:rFonts w:eastAsiaTheme="minorEastAsia" w:hint="eastAsia"/>
          <w:b/>
          <w:i/>
          <w:u w:val="single"/>
          <w:lang w:eastAsia="zh-CN"/>
        </w:rPr>
        <w:t>the level of visibility in option 1b</w:t>
      </w:r>
    </w:p>
    <w:tbl>
      <w:tblPr>
        <w:tblStyle w:val="a8"/>
        <w:tblW w:w="5000" w:type="pct"/>
        <w:tblLayout w:type="fixed"/>
        <w:tblLook w:val="04A0" w:firstRow="1" w:lastRow="0" w:firstColumn="1" w:lastColumn="0" w:noHBand="0" w:noVBand="1"/>
      </w:tblPr>
      <w:tblGrid>
        <w:gridCol w:w="1669"/>
        <w:gridCol w:w="1702"/>
        <w:gridCol w:w="1842"/>
        <w:gridCol w:w="1690"/>
        <w:gridCol w:w="12"/>
        <w:gridCol w:w="1702"/>
        <w:gridCol w:w="7"/>
      </w:tblGrid>
      <w:tr w:rsidR="00D011F8" w:rsidRPr="009D4950" w14:paraId="0F6D384D" w14:textId="77777777" w:rsidTr="00346EDA">
        <w:trPr>
          <w:gridAfter w:val="1"/>
          <w:wAfter w:w="4" w:type="pct"/>
        </w:trPr>
        <w:tc>
          <w:tcPr>
            <w:tcW w:w="967" w:type="pct"/>
            <w:tcBorders>
              <w:tl2br w:val="single" w:sz="4" w:space="0" w:color="auto"/>
            </w:tcBorders>
            <w:shd w:val="clear" w:color="auto" w:fill="D9D9D9" w:themeFill="background1" w:themeFillShade="D9"/>
          </w:tcPr>
          <w:p w14:paraId="49F91DE1" w14:textId="77777777" w:rsidR="00D011F8" w:rsidRPr="009D4950" w:rsidRDefault="00D011F8" w:rsidP="00346EDA">
            <w:pPr>
              <w:rPr>
                <w:rFonts w:ascii="Arial" w:hAnsi="Arial" w:cs="Arial"/>
                <w:b/>
                <w:bCs/>
                <w:sz w:val="18"/>
                <w:szCs w:val="18"/>
                <w:lang w:eastAsia="zh-CN"/>
              </w:rPr>
            </w:pPr>
            <w:r w:rsidRPr="009D4950">
              <w:rPr>
                <w:rFonts w:ascii="Arial" w:hAnsi="Arial" w:cs="Arial"/>
                <w:b/>
                <w:bCs/>
                <w:sz w:val="18"/>
                <w:szCs w:val="18"/>
                <w:lang w:eastAsia="zh-CN"/>
              </w:rPr>
              <w:t xml:space="preserve">              Option</w:t>
            </w:r>
          </w:p>
          <w:p w14:paraId="74FC26F0" w14:textId="77777777" w:rsidR="00D011F8" w:rsidRPr="009D4950" w:rsidRDefault="00D011F8" w:rsidP="00346EDA">
            <w:pPr>
              <w:rPr>
                <w:rFonts w:ascii="Arial" w:hAnsi="Arial" w:cs="Arial"/>
                <w:b/>
                <w:bCs/>
                <w:sz w:val="18"/>
                <w:szCs w:val="18"/>
                <w:lang w:eastAsia="zh-CN"/>
              </w:rPr>
            </w:pPr>
          </w:p>
          <w:p w14:paraId="086EBC1A" w14:textId="77777777" w:rsidR="00D011F8" w:rsidRPr="009D4950" w:rsidRDefault="00D011F8" w:rsidP="00346EDA">
            <w:pPr>
              <w:rPr>
                <w:rFonts w:ascii="Arial" w:hAnsi="Arial" w:cs="Arial"/>
                <w:b/>
                <w:bCs/>
                <w:sz w:val="18"/>
                <w:szCs w:val="18"/>
                <w:lang w:eastAsia="zh-CN"/>
              </w:rPr>
            </w:pPr>
          </w:p>
          <w:p w14:paraId="1B32EF1D" w14:textId="77777777" w:rsidR="00D011F8" w:rsidRPr="009D4950" w:rsidRDefault="00D011F8" w:rsidP="00346EDA">
            <w:pPr>
              <w:rPr>
                <w:rFonts w:ascii="Arial" w:hAnsi="Arial" w:cs="Arial"/>
                <w:b/>
                <w:bCs/>
                <w:sz w:val="18"/>
                <w:szCs w:val="18"/>
                <w:lang w:eastAsia="zh-CN"/>
              </w:rPr>
            </w:pPr>
          </w:p>
          <w:p w14:paraId="0C0BF1D2" w14:textId="77777777" w:rsidR="00D011F8" w:rsidRPr="009D4950" w:rsidRDefault="00D011F8" w:rsidP="00346EDA">
            <w:pPr>
              <w:rPr>
                <w:rFonts w:ascii="Arial" w:hAnsi="Arial" w:cs="Arial"/>
                <w:sz w:val="18"/>
                <w:szCs w:val="18"/>
                <w:lang w:eastAsia="en-GB"/>
              </w:rPr>
            </w:pPr>
            <w:r w:rsidRPr="009D4950">
              <w:rPr>
                <w:rFonts w:ascii="Arial" w:hAnsi="Arial" w:cs="Arial"/>
                <w:b/>
                <w:bCs/>
                <w:sz w:val="18"/>
                <w:szCs w:val="18"/>
                <w:lang w:eastAsia="zh-CN"/>
              </w:rPr>
              <w:t>Aspect</w:t>
            </w:r>
          </w:p>
        </w:tc>
        <w:tc>
          <w:tcPr>
            <w:tcW w:w="987" w:type="pct"/>
            <w:shd w:val="clear" w:color="auto" w:fill="D9D9D9" w:themeFill="background1" w:themeFillShade="D9"/>
          </w:tcPr>
          <w:p w14:paraId="4148C74D" w14:textId="77777777" w:rsidR="00D011F8" w:rsidRPr="009D4950" w:rsidRDefault="00D011F8" w:rsidP="00346EDA">
            <w:pPr>
              <w:jc w:val="center"/>
              <w:rPr>
                <w:rFonts w:ascii="Arial" w:hAnsi="Arial" w:cs="Arial"/>
                <w:sz w:val="18"/>
                <w:szCs w:val="18"/>
                <w:lang w:eastAsia="en-GB"/>
              </w:rPr>
            </w:pPr>
            <w:r>
              <w:rPr>
                <w:rFonts w:ascii="Arial" w:hAnsi="Arial" w:cs="Arial"/>
                <w:b/>
                <w:bCs/>
                <w:sz w:val="18"/>
                <w:szCs w:val="18"/>
                <w:lang w:eastAsia="en-GB"/>
              </w:rPr>
              <w:t xml:space="preserve">Option </w:t>
            </w:r>
            <w:r w:rsidRPr="009D4950">
              <w:rPr>
                <w:rFonts w:ascii="Arial" w:hAnsi="Arial" w:cs="Arial"/>
                <w:b/>
                <w:bCs/>
                <w:sz w:val="18"/>
                <w:szCs w:val="18"/>
                <w:lang w:eastAsia="en-GB"/>
              </w:rPr>
              <w:t>1a)</w:t>
            </w:r>
          </w:p>
        </w:tc>
        <w:tc>
          <w:tcPr>
            <w:tcW w:w="1068" w:type="pct"/>
            <w:shd w:val="clear" w:color="auto" w:fill="D9D9D9" w:themeFill="background1" w:themeFillShade="D9"/>
          </w:tcPr>
          <w:p w14:paraId="2012AFCA" w14:textId="77777777" w:rsidR="00D011F8" w:rsidRPr="009D4950" w:rsidRDefault="00D011F8" w:rsidP="00346EDA">
            <w:pPr>
              <w:jc w:val="center"/>
              <w:rPr>
                <w:rFonts w:ascii="Arial" w:hAnsi="Arial" w:cs="Arial"/>
                <w:sz w:val="18"/>
                <w:szCs w:val="18"/>
                <w:lang w:eastAsia="en-GB"/>
              </w:rPr>
            </w:pPr>
            <w:r>
              <w:rPr>
                <w:rFonts w:ascii="Arial" w:hAnsi="Arial" w:cs="Arial"/>
                <w:b/>
                <w:bCs/>
                <w:sz w:val="18"/>
                <w:szCs w:val="18"/>
                <w:lang w:eastAsia="en-GB"/>
              </w:rPr>
              <w:t>Option</w:t>
            </w:r>
            <w:r w:rsidRPr="009D4950">
              <w:rPr>
                <w:rFonts w:ascii="Arial" w:hAnsi="Arial" w:cs="Arial"/>
                <w:b/>
                <w:bCs/>
                <w:sz w:val="18"/>
                <w:szCs w:val="18"/>
                <w:lang w:eastAsia="en-GB"/>
              </w:rPr>
              <w:t xml:space="preserve"> 1b)</w:t>
            </w:r>
          </w:p>
        </w:tc>
        <w:tc>
          <w:tcPr>
            <w:tcW w:w="987" w:type="pct"/>
            <w:gridSpan w:val="2"/>
            <w:shd w:val="clear" w:color="auto" w:fill="D9D9D9" w:themeFill="background1" w:themeFillShade="D9"/>
          </w:tcPr>
          <w:p w14:paraId="07EE918F" w14:textId="77777777" w:rsidR="00D011F8" w:rsidRPr="009D4950" w:rsidRDefault="00D011F8" w:rsidP="00346EDA">
            <w:pPr>
              <w:jc w:val="center"/>
              <w:rPr>
                <w:rFonts w:ascii="Arial" w:hAnsi="Arial" w:cs="Arial"/>
                <w:sz w:val="18"/>
                <w:szCs w:val="18"/>
                <w:lang w:eastAsia="en-GB"/>
              </w:rPr>
            </w:pPr>
            <w:r>
              <w:rPr>
                <w:rFonts w:ascii="Arial" w:hAnsi="Arial" w:cs="Arial"/>
                <w:b/>
                <w:bCs/>
                <w:sz w:val="18"/>
                <w:szCs w:val="18"/>
                <w:lang w:eastAsia="en-GB"/>
              </w:rPr>
              <w:t>Option</w:t>
            </w:r>
            <w:r w:rsidRPr="009D4950">
              <w:rPr>
                <w:rFonts w:ascii="Arial" w:hAnsi="Arial" w:cs="Arial"/>
                <w:b/>
                <w:bCs/>
                <w:sz w:val="18"/>
                <w:szCs w:val="18"/>
                <w:lang w:eastAsia="en-GB"/>
              </w:rPr>
              <w:t xml:space="preserve"> 2</w:t>
            </w:r>
          </w:p>
        </w:tc>
        <w:tc>
          <w:tcPr>
            <w:tcW w:w="987" w:type="pct"/>
            <w:shd w:val="clear" w:color="auto" w:fill="D9D9D9" w:themeFill="background1" w:themeFillShade="D9"/>
          </w:tcPr>
          <w:p w14:paraId="6652BEC3" w14:textId="77777777" w:rsidR="00D011F8" w:rsidRPr="009D4950" w:rsidRDefault="00D011F8" w:rsidP="00346EDA">
            <w:pPr>
              <w:overflowPunct w:val="0"/>
              <w:autoSpaceDE w:val="0"/>
              <w:autoSpaceDN w:val="0"/>
              <w:adjustRightInd w:val="0"/>
              <w:ind w:hanging="360"/>
              <w:jc w:val="center"/>
              <w:textAlignment w:val="baseline"/>
              <w:rPr>
                <w:rFonts w:ascii="Arial" w:hAnsi="Arial" w:cs="Arial"/>
                <w:sz w:val="18"/>
                <w:szCs w:val="18"/>
                <w:lang w:eastAsia="en-GB"/>
              </w:rPr>
            </w:pPr>
            <w:r>
              <w:rPr>
                <w:rFonts w:ascii="Arial" w:hAnsi="Arial" w:cs="Arial"/>
                <w:b/>
                <w:bCs/>
                <w:sz w:val="18"/>
                <w:szCs w:val="18"/>
                <w:lang w:eastAsia="en-GB"/>
              </w:rPr>
              <w:t>Option</w:t>
            </w:r>
            <w:r w:rsidRPr="009D4950">
              <w:rPr>
                <w:rFonts w:ascii="Arial" w:hAnsi="Arial" w:cs="Arial"/>
                <w:b/>
                <w:bCs/>
                <w:sz w:val="18"/>
                <w:szCs w:val="18"/>
                <w:lang w:eastAsia="en-GB"/>
              </w:rPr>
              <w:t xml:space="preserve"> 3</w:t>
            </w:r>
          </w:p>
        </w:tc>
      </w:tr>
      <w:tr w:rsidR="00D011F8" w:rsidRPr="00D011F8" w14:paraId="338BAC77" w14:textId="77777777" w:rsidTr="00346EDA">
        <w:tc>
          <w:tcPr>
            <w:tcW w:w="967" w:type="pct"/>
            <w:shd w:val="clear" w:color="auto" w:fill="D9D9D9" w:themeFill="background1" w:themeFillShade="D9"/>
          </w:tcPr>
          <w:p w14:paraId="6C15A64E" w14:textId="77777777" w:rsidR="00D011F8" w:rsidRPr="00D011F8" w:rsidRDefault="00D011F8" w:rsidP="00346EDA">
            <w:pPr>
              <w:rPr>
                <w:rFonts w:ascii="Arial" w:hAnsi="Arial" w:cs="Arial"/>
                <w:b/>
                <w:bCs/>
                <w:sz w:val="18"/>
                <w:szCs w:val="18"/>
                <w:lang w:eastAsia="en-GB"/>
              </w:rPr>
            </w:pPr>
            <w:r w:rsidRPr="00D011F8">
              <w:rPr>
                <w:rFonts w:ascii="Arial" w:hAnsi="Arial" w:cs="Arial"/>
                <w:b/>
                <w:bCs/>
                <w:sz w:val="18"/>
                <w:szCs w:val="18"/>
                <w:lang w:eastAsia="en-GB"/>
              </w:rPr>
              <w:t xml:space="preserve">Possible Options for Visibility of data content in MNO and Data format </w:t>
            </w:r>
            <w:r w:rsidRPr="00D011F8">
              <w:rPr>
                <w:rFonts w:ascii="Arial" w:hAnsi="Arial" w:cs="Arial"/>
                <w:b/>
                <w:bCs/>
                <w:sz w:val="18"/>
                <w:szCs w:val="18"/>
                <w:lang w:eastAsia="en-GB"/>
              </w:rPr>
              <w:lastRenderedPageBreak/>
              <w:t xml:space="preserve">(Note 2, Note 3) </w:t>
            </w:r>
          </w:p>
        </w:tc>
        <w:tc>
          <w:tcPr>
            <w:tcW w:w="987" w:type="pct"/>
          </w:tcPr>
          <w:p w14:paraId="1599F15B" w14:textId="77777777" w:rsidR="00D011F8" w:rsidRPr="00D011F8" w:rsidRDefault="00D011F8" w:rsidP="00346EDA">
            <w:pPr>
              <w:rPr>
                <w:rFonts w:ascii="Arial" w:hAnsi="Arial" w:cs="Arial"/>
                <w:kern w:val="2"/>
                <w:sz w:val="18"/>
                <w:szCs w:val="18"/>
                <w:lang w:eastAsia="ja-JP"/>
              </w:rPr>
            </w:pPr>
            <w:r w:rsidRPr="00D011F8">
              <w:rPr>
                <w:rFonts w:ascii="Arial" w:hAnsi="Arial" w:cs="Arial"/>
                <w:kern w:val="2"/>
                <w:sz w:val="18"/>
                <w:szCs w:val="18"/>
                <w:lang w:eastAsia="ja-JP"/>
              </w:rPr>
              <w:lastRenderedPageBreak/>
              <w:t>No standardized visibility</w:t>
            </w:r>
          </w:p>
          <w:p w14:paraId="4DCCDCA4" w14:textId="77777777" w:rsidR="00D011F8" w:rsidRPr="00D011F8" w:rsidRDefault="00D011F8" w:rsidP="00346EDA">
            <w:pPr>
              <w:rPr>
                <w:rFonts w:ascii="Arial" w:hAnsi="Arial" w:cs="Arial"/>
                <w:sz w:val="18"/>
                <w:szCs w:val="18"/>
                <w:lang w:eastAsia="en-GB"/>
              </w:rPr>
            </w:pPr>
          </w:p>
        </w:tc>
        <w:tc>
          <w:tcPr>
            <w:tcW w:w="1068" w:type="pct"/>
          </w:tcPr>
          <w:p w14:paraId="47395C57" w14:textId="09F5DE7C" w:rsidR="00D011F8" w:rsidRDefault="00D011F8" w:rsidP="00346EDA">
            <w:pPr>
              <w:rPr>
                <w:rFonts w:ascii="Arial" w:hAnsi="Arial" w:cs="Arial"/>
                <w:sz w:val="18"/>
                <w:szCs w:val="18"/>
                <w:lang w:eastAsia="en-GB"/>
              </w:rPr>
            </w:pPr>
            <w:r w:rsidRPr="00D011F8">
              <w:rPr>
                <w:rFonts w:ascii="Arial" w:hAnsi="Arial" w:cs="Arial"/>
                <w:sz w:val="18"/>
                <w:szCs w:val="18"/>
                <w:highlight w:val="yellow"/>
              </w:rPr>
              <w:t>FFS</w:t>
            </w:r>
            <w:r w:rsidRPr="00D011F8">
              <w:rPr>
                <w:rFonts w:ascii="Arial" w:hAnsi="Arial" w:cs="Arial"/>
                <w:sz w:val="18"/>
                <w:szCs w:val="18"/>
              </w:rPr>
              <w:t xml:space="preserve"> </w:t>
            </w:r>
          </w:p>
          <w:p w14:paraId="3864E741" w14:textId="77777777" w:rsidR="00D011F8" w:rsidRPr="00D011F8" w:rsidRDefault="00D011F8" w:rsidP="00D011F8">
            <w:pPr>
              <w:jc w:val="center"/>
              <w:rPr>
                <w:rFonts w:ascii="Arial" w:hAnsi="Arial" w:cs="Arial"/>
                <w:sz w:val="18"/>
                <w:szCs w:val="18"/>
                <w:lang w:eastAsia="en-GB"/>
              </w:rPr>
            </w:pPr>
          </w:p>
        </w:tc>
        <w:tc>
          <w:tcPr>
            <w:tcW w:w="980" w:type="pct"/>
          </w:tcPr>
          <w:p w14:paraId="7E984A7F" w14:textId="77777777" w:rsidR="00D011F8" w:rsidRPr="00D011F8" w:rsidRDefault="00D011F8" w:rsidP="00346EDA">
            <w:pPr>
              <w:rPr>
                <w:rFonts w:ascii="Arial" w:hAnsi="Arial" w:cs="Arial"/>
                <w:sz w:val="18"/>
                <w:szCs w:val="18"/>
                <w:lang w:eastAsia="ja-JP"/>
              </w:rPr>
            </w:pPr>
            <w:proofErr w:type="gramStart"/>
            <w:r w:rsidRPr="00D011F8">
              <w:rPr>
                <w:rFonts w:ascii="Arial" w:hAnsi="Arial" w:cs="Arial"/>
                <w:sz w:val="18"/>
                <w:szCs w:val="18"/>
                <w:lang w:eastAsia="ja-JP"/>
              </w:rPr>
              <w:t>Opt</w:t>
            </w:r>
            <w:proofErr w:type="gramEnd"/>
            <w:r w:rsidRPr="00D011F8">
              <w:rPr>
                <w:rFonts w:ascii="Arial" w:hAnsi="Arial" w:cs="Arial"/>
                <w:sz w:val="18"/>
                <w:szCs w:val="18"/>
                <w:lang w:eastAsia="ja-JP"/>
              </w:rPr>
              <w:t xml:space="preserve"> A) Full visibility for standardized data content.</w:t>
            </w:r>
          </w:p>
          <w:p w14:paraId="336EE29F" w14:textId="77777777" w:rsidR="00D011F8" w:rsidRPr="00D011F8" w:rsidRDefault="00D011F8" w:rsidP="00346EDA">
            <w:pPr>
              <w:rPr>
                <w:rFonts w:ascii="Arial" w:hAnsi="Arial" w:cs="Arial"/>
                <w:sz w:val="18"/>
                <w:szCs w:val="18"/>
                <w:lang w:eastAsia="ja-JP"/>
              </w:rPr>
            </w:pPr>
            <w:r w:rsidRPr="00D011F8">
              <w:rPr>
                <w:rFonts w:ascii="Arial" w:hAnsi="Arial" w:cs="Arial"/>
                <w:sz w:val="18"/>
                <w:szCs w:val="18"/>
                <w:lang w:eastAsia="ja-JP"/>
              </w:rPr>
              <w:t xml:space="preserve">FFS: </w:t>
            </w:r>
            <w:proofErr w:type="gramStart"/>
            <w:r w:rsidRPr="00D011F8">
              <w:rPr>
                <w:rFonts w:ascii="Arial" w:hAnsi="Arial" w:cs="Arial"/>
                <w:sz w:val="18"/>
                <w:szCs w:val="18"/>
                <w:lang w:eastAsia="ja-JP"/>
              </w:rPr>
              <w:t>Opt</w:t>
            </w:r>
            <w:proofErr w:type="gramEnd"/>
            <w:r w:rsidRPr="00D011F8">
              <w:rPr>
                <w:rFonts w:ascii="Arial" w:hAnsi="Arial" w:cs="Arial"/>
                <w:sz w:val="18"/>
                <w:szCs w:val="18"/>
                <w:lang w:eastAsia="ja-JP"/>
              </w:rPr>
              <w:t xml:space="preserve"> B) </w:t>
            </w:r>
            <w:r w:rsidRPr="00D011F8">
              <w:rPr>
                <w:rFonts w:ascii="Arial" w:hAnsi="Arial" w:cs="Arial"/>
                <w:sz w:val="18"/>
                <w:szCs w:val="18"/>
                <w:lang w:eastAsia="ja-JP"/>
              </w:rPr>
              <w:lastRenderedPageBreak/>
              <w:t xml:space="preserve">Partial visibility for partially standardized data content. </w:t>
            </w:r>
          </w:p>
          <w:p w14:paraId="3FF8CA99" w14:textId="77777777" w:rsidR="00D011F8" w:rsidRPr="00D011F8" w:rsidRDefault="00D011F8" w:rsidP="00346EDA">
            <w:pPr>
              <w:rPr>
                <w:rFonts w:ascii="Arial" w:hAnsi="Arial" w:cs="Arial"/>
                <w:kern w:val="2"/>
                <w:sz w:val="18"/>
                <w:szCs w:val="18"/>
                <w:lang w:eastAsia="ja-JP"/>
              </w:rPr>
            </w:pPr>
            <w:r w:rsidRPr="00D011F8">
              <w:rPr>
                <w:rFonts w:ascii="Arial" w:hAnsi="Arial" w:cs="Arial"/>
                <w:kern w:val="2"/>
                <w:sz w:val="18"/>
                <w:szCs w:val="18"/>
                <w:lang w:eastAsia="ja-JP"/>
              </w:rPr>
              <w:t>FFS Opt C) No standardized visibility.</w:t>
            </w:r>
          </w:p>
          <w:p w14:paraId="46812B72" w14:textId="77777777" w:rsidR="00D011F8" w:rsidRPr="00D011F8" w:rsidRDefault="00D011F8" w:rsidP="00346EDA">
            <w:pPr>
              <w:rPr>
                <w:rFonts w:ascii="Arial" w:hAnsi="Arial" w:cs="Arial"/>
                <w:sz w:val="18"/>
                <w:szCs w:val="18"/>
                <w:lang w:eastAsia="en-GB"/>
              </w:rPr>
            </w:pPr>
            <w:r w:rsidRPr="00D011F8">
              <w:rPr>
                <w:rFonts w:ascii="Arial" w:hAnsi="Arial" w:cs="Arial"/>
                <w:sz w:val="18"/>
                <w:szCs w:val="18"/>
              </w:rPr>
              <w:t>FFS: meaning of ‘partial/partially’ and how to achieve different levels of visibility.</w:t>
            </w:r>
          </w:p>
        </w:tc>
        <w:tc>
          <w:tcPr>
            <w:tcW w:w="998" w:type="pct"/>
            <w:gridSpan w:val="3"/>
          </w:tcPr>
          <w:p w14:paraId="646C826A" w14:textId="77777777" w:rsidR="00D011F8" w:rsidRPr="00D011F8" w:rsidRDefault="00D011F8" w:rsidP="00346EDA">
            <w:pPr>
              <w:rPr>
                <w:rFonts w:ascii="Arial" w:hAnsi="Arial" w:cs="Arial"/>
                <w:sz w:val="18"/>
                <w:szCs w:val="18"/>
                <w:lang w:eastAsia="ja-JP"/>
              </w:rPr>
            </w:pPr>
            <w:proofErr w:type="gramStart"/>
            <w:r w:rsidRPr="00D011F8">
              <w:rPr>
                <w:rFonts w:ascii="Arial" w:hAnsi="Arial" w:cs="Arial"/>
                <w:sz w:val="18"/>
                <w:szCs w:val="18"/>
                <w:lang w:eastAsia="ja-JP"/>
              </w:rPr>
              <w:lastRenderedPageBreak/>
              <w:t>Opt</w:t>
            </w:r>
            <w:proofErr w:type="gramEnd"/>
            <w:r w:rsidRPr="00D011F8">
              <w:rPr>
                <w:rFonts w:ascii="Arial" w:hAnsi="Arial" w:cs="Arial"/>
                <w:sz w:val="18"/>
                <w:szCs w:val="18"/>
                <w:lang w:eastAsia="ja-JP"/>
              </w:rPr>
              <w:t xml:space="preserve"> A) Full visibility for standardized data content.</w:t>
            </w:r>
          </w:p>
          <w:p w14:paraId="31D3F9B8" w14:textId="77777777" w:rsidR="00D011F8" w:rsidRPr="00D011F8" w:rsidRDefault="00D011F8" w:rsidP="00346EDA">
            <w:pPr>
              <w:rPr>
                <w:rFonts w:ascii="Arial" w:hAnsi="Arial" w:cs="Arial"/>
                <w:sz w:val="18"/>
                <w:szCs w:val="18"/>
                <w:lang w:eastAsia="ja-JP"/>
              </w:rPr>
            </w:pPr>
            <w:r w:rsidRPr="00D011F8">
              <w:rPr>
                <w:rFonts w:ascii="Arial" w:hAnsi="Arial" w:cs="Arial"/>
                <w:sz w:val="18"/>
                <w:szCs w:val="18"/>
                <w:lang w:eastAsia="ja-JP"/>
              </w:rPr>
              <w:t xml:space="preserve">FFS: </w:t>
            </w:r>
            <w:proofErr w:type="gramStart"/>
            <w:r w:rsidRPr="00D011F8">
              <w:rPr>
                <w:rFonts w:ascii="Arial" w:hAnsi="Arial" w:cs="Arial"/>
                <w:sz w:val="18"/>
                <w:szCs w:val="18"/>
                <w:lang w:eastAsia="ja-JP"/>
              </w:rPr>
              <w:t>Opt</w:t>
            </w:r>
            <w:proofErr w:type="gramEnd"/>
            <w:r w:rsidRPr="00D011F8">
              <w:rPr>
                <w:rFonts w:ascii="Arial" w:hAnsi="Arial" w:cs="Arial"/>
                <w:sz w:val="18"/>
                <w:szCs w:val="18"/>
                <w:lang w:eastAsia="ja-JP"/>
              </w:rPr>
              <w:t xml:space="preserve"> B) </w:t>
            </w:r>
            <w:r w:rsidRPr="00D011F8">
              <w:rPr>
                <w:rFonts w:ascii="Arial" w:hAnsi="Arial" w:cs="Arial"/>
                <w:sz w:val="18"/>
                <w:szCs w:val="18"/>
                <w:lang w:eastAsia="ja-JP"/>
              </w:rPr>
              <w:lastRenderedPageBreak/>
              <w:t xml:space="preserve">Partial visibility for partially standardized data content. </w:t>
            </w:r>
          </w:p>
          <w:p w14:paraId="2C1FE030" w14:textId="77777777" w:rsidR="00D011F8" w:rsidRPr="00D011F8" w:rsidRDefault="00D011F8" w:rsidP="00346EDA">
            <w:pPr>
              <w:rPr>
                <w:rFonts w:ascii="Arial" w:hAnsi="Arial" w:cs="Arial"/>
                <w:kern w:val="2"/>
                <w:sz w:val="18"/>
                <w:szCs w:val="18"/>
                <w:lang w:eastAsia="ja-JP"/>
              </w:rPr>
            </w:pPr>
            <w:r w:rsidRPr="00D011F8">
              <w:rPr>
                <w:rFonts w:ascii="Arial" w:hAnsi="Arial" w:cs="Arial"/>
                <w:kern w:val="2"/>
                <w:sz w:val="18"/>
                <w:szCs w:val="18"/>
                <w:lang w:eastAsia="ja-JP"/>
              </w:rPr>
              <w:t>FFS Opt C) No standardized visibility.</w:t>
            </w:r>
          </w:p>
          <w:p w14:paraId="5DE84AD5" w14:textId="77777777" w:rsidR="00D011F8" w:rsidRPr="00D011F8" w:rsidRDefault="00D011F8" w:rsidP="00346EDA">
            <w:pPr>
              <w:rPr>
                <w:rFonts w:ascii="Arial" w:hAnsi="Arial" w:cs="Arial"/>
                <w:sz w:val="18"/>
                <w:szCs w:val="18"/>
                <w:lang w:eastAsia="en-GB"/>
              </w:rPr>
            </w:pPr>
            <w:r w:rsidRPr="00D011F8">
              <w:rPr>
                <w:rFonts w:ascii="Arial" w:hAnsi="Arial" w:cs="Arial"/>
                <w:sz w:val="18"/>
                <w:szCs w:val="18"/>
              </w:rPr>
              <w:t>FFS: meaning of ‘partial/partially’ and how to achieve different levels of visibility</w:t>
            </w:r>
          </w:p>
        </w:tc>
      </w:tr>
    </w:tbl>
    <w:p w14:paraId="11590038" w14:textId="333A6128" w:rsidR="00603061" w:rsidRDefault="00653835" w:rsidP="0033786B">
      <w:pPr>
        <w:spacing w:beforeLines="50" w:before="120" w:after="120"/>
        <w:jc w:val="both"/>
        <w:rPr>
          <w:rFonts w:eastAsiaTheme="minorEastAsia"/>
          <w:lang w:eastAsia="zh-CN"/>
        </w:rPr>
      </w:pPr>
      <w:r>
        <w:rPr>
          <w:rFonts w:eastAsiaTheme="minorEastAsia" w:hint="eastAsia"/>
          <w:lang w:eastAsia="zh-CN"/>
        </w:rPr>
        <w:lastRenderedPageBreak/>
        <w:t xml:space="preserve">It has been agreed that </w:t>
      </w:r>
      <w:r w:rsidRPr="00653835">
        <w:rPr>
          <w:rFonts w:eastAsiaTheme="minorEastAsia"/>
          <w:lang w:eastAsia="zh-CN"/>
        </w:rPr>
        <w:t xml:space="preserve">visibility can be achieved as per SLA only but is outside </w:t>
      </w:r>
      <w:r>
        <w:rPr>
          <w:rFonts w:eastAsiaTheme="minorEastAsia"/>
          <w:lang w:eastAsia="zh-CN"/>
        </w:rPr>
        <w:t>of the scope of our discussions</w:t>
      </w:r>
      <w:r w:rsidR="005341AD">
        <w:rPr>
          <w:rFonts w:eastAsiaTheme="minorEastAsia" w:hint="eastAsia"/>
          <w:lang w:eastAsia="zh-CN"/>
        </w:rPr>
        <w:t xml:space="preserve">. For option 1b), we see </w:t>
      </w:r>
      <w:r w:rsidR="0076344C">
        <w:rPr>
          <w:rFonts w:eastAsiaTheme="minorEastAsia" w:hint="eastAsia"/>
          <w:lang w:eastAsia="zh-CN"/>
        </w:rPr>
        <w:t>at least no standardized visibility</w:t>
      </w:r>
      <w:r w:rsidR="005341AD">
        <w:rPr>
          <w:rFonts w:eastAsiaTheme="minorEastAsia" w:hint="eastAsia"/>
          <w:lang w:eastAsia="zh-CN"/>
        </w:rPr>
        <w:t xml:space="preserve"> can be applied for visibility in option 1b). Hence, </w:t>
      </w:r>
      <w:r w:rsidR="00876338">
        <w:rPr>
          <w:rFonts w:eastAsiaTheme="minorEastAsia" w:hint="eastAsia"/>
          <w:b/>
          <w:lang w:eastAsia="zh-CN"/>
        </w:rPr>
        <w:t>n</w:t>
      </w:r>
      <w:r w:rsidR="00876338" w:rsidRPr="0070472E">
        <w:rPr>
          <w:rFonts w:eastAsiaTheme="minorEastAsia"/>
          <w:b/>
          <w:lang w:eastAsia="zh-CN"/>
        </w:rPr>
        <w:t>o standardized visibility</w:t>
      </w:r>
      <w:r w:rsidR="00876338">
        <w:rPr>
          <w:rFonts w:eastAsiaTheme="minorEastAsia" w:hint="eastAsia"/>
          <w:b/>
          <w:lang w:eastAsia="zh-CN"/>
        </w:rPr>
        <w:t xml:space="preserve"> in MNO and data format</w:t>
      </w:r>
      <w:r w:rsidR="00876338" w:rsidRPr="00CE31F5">
        <w:rPr>
          <w:rFonts w:eastAsiaTheme="minorEastAsia" w:hint="eastAsia"/>
          <w:b/>
          <w:lang w:eastAsia="zh-CN"/>
        </w:rPr>
        <w:t xml:space="preserve"> can be </w:t>
      </w:r>
      <w:r w:rsidR="00876338" w:rsidRPr="00CE31F5">
        <w:rPr>
          <w:rFonts w:eastAsiaTheme="minorEastAsia"/>
          <w:b/>
          <w:lang w:eastAsia="zh-CN"/>
        </w:rPr>
        <w:t>achieved</w:t>
      </w:r>
      <w:r w:rsidR="00876338" w:rsidRPr="00CE31F5">
        <w:rPr>
          <w:rFonts w:eastAsiaTheme="minorEastAsia" w:hint="eastAsia"/>
          <w:b/>
          <w:lang w:eastAsia="zh-CN"/>
        </w:rPr>
        <w:t xml:space="preserve"> in option 1b)</w:t>
      </w:r>
      <w:r w:rsidR="00876338" w:rsidRPr="0033786B">
        <w:rPr>
          <w:rFonts w:eastAsiaTheme="minorEastAsia" w:hint="eastAsia"/>
          <w:lang w:eastAsia="zh-CN"/>
        </w:rPr>
        <w:t xml:space="preserve">. And </w:t>
      </w:r>
      <w:r w:rsidR="005341AD">
        <w:rPr>
          <w:rFonts w:eastAsiaTheme="minorEastAsia" w:hint="eastAsia"/>
          <w:lang w:eastAsia="zh-CN"/>
        </w:rPr>
        <w:t>we propose that:</w:t>
      </w:r>
    </w:p>
    <w:p w14:paraId="4547F41F" w14:textId="77777777" w:rsidR="001B6D99" w:rsidRPr="00CE31F5" w:rsidRDefault="001B6D99" w:rsidP="001B6D99">
      <w:pPr>
        <w:spacing w:after="120"/>
        <w:jc w:val="both"/>
        <w:rPr>
          <w:rFonts w:eastAsiaTheme="minorEastAsia"/>
          <w:b/>
          <w:lang w:eastAsia="zh-CN"/>
        </w:rPr>
      </w:pPr>
      <w:r w:rsidRPr="00CE31F5">
        <w:rPr>
          <w:rFonts w:eastAsiaTheme="minorEastAsia" w:hint="eastAsia"/>
          <w:b/>
          <w:lang w:eastAsia="zh-CN"/>
        </w:rPr>
        <w:t xml:space="preserve">Proposal </w:t>
      </w:r>
      <w:r>
        <w:rPr>
          <w:rFonts w:eastAsiaTheme="minorEastAsia" w:hint="eastAsia"/>
          <w:b/>
          <w:lang w:eastAsia="zh-CN"/>
        </w:rPr>
        <w:t>4</w:t>
      </w:r>
      <w:r w:rsidRPr="00CE31F5">
        <w:rPr>
          <w:rFonts w:eastAsiaTheme="minorEastAsia" w:hint="eastAsia"/>
          <w:b/>
          <w:lang w:eastAsia="zh-CN"/>
        </w:rPr>
        <w:t>:</w:t>
      </w:r>
      <w:r>
        <w:rPr>
          <w:rFonts w:eastAsiaTheme="minorEastAsia" w:hint="eastAsia"/>
          <w:b/>
          <w:lang w:eastAsia="zh-CN"/>
        </w:rPr>
        <w:t xml:space="preserve"> Capture </w:t>
      </w:r>
      <w:r w:rsidRPr="000F5E65">
        <w:rPr>
          <w:rFonts w:eastAsiaTheme="minorEastAsia"/>
          <w:b/>
          <w:lang w:eastAsia="zh-CN"/>
        </w:rPr>
        <w:t>No standardized visibility</w:t>
      </w:r>
      <w:r>
        <w:rPr>
          <w:rFonts w:eastAsiaTheme="minorEastAsia" w:hint="eastAsia"/>
          <w:b/>
          <w:lang w:eastAsia="zh-CN"/>
        </w:rPr>
        <w:t xml:space="preserve"> for </w:t>
      </w:r>
      <w:r w:rsidRPr="00F96D7E">
        <w:rPr>
          <w:rFonts w:eastAsiaTheme="minorEastAsia"/>
          <w:b/>
          <w:lang w:eastAsia="zh-CN"/>
        </w:rPr>
        <w:t>Visibility of data content in MNO and Data format</w:t>
      </w:r>
      <w:r w:rsidRPr="00F96D7E" w:rsidDel="0070472E">
        <w:rPr>
          <w:rFonts w:eastAsiaTheme="minorEastAsia" w:hint="eastAsia"/>
          <w:b/>
          <w:lang w:eastAsia="zh-CN"/>
        </w:rPr>
        <w:t xml:space="preserve"> </w:t>
      </w:r>
      <w:r>
        <w:rPr>
          <w:rFonts w:eastAsiaTheme="minorEastAsia" w:hint="eastAsia"/>
          <w:b/>
          <w:lang w:eastAsia="zh-CN"/>
        </w:rPr>
        <w:t>for option 1b.</w:t>
      </w:r>
    </w:p>
    <w:p w14:paraId="68965425" w14:textId="77777777" w:rsidR="00F113D4" w:rsidRDefault="00F113D4" w:rsidP="00FA57CD">
      <w:pPr>
        <w:spacing w:after="120"/>
        <w:jc w:val="both"/>
        <w:rPr>
          <w:rFonts w:eastAsiaTheme="minorEastAsia"/>
          <w:b/>
          <w:i/>
          <w:u w:val="single"/>
          <w:lang w:eastAsia="zh-CN"/>
        </w:rPr>
      </w:pPr>
      <w:bookmarkStart w:id="8" w:name="_GoBack"/>
      <w:bookmarkEnd w:id="8"/>
      <w:r w:rsidRPr="002745DB">
        <w:rPr>
          <w:rFonts w:eastAsiaTheme="minorEastAsia" w:hint="eastAsia"/>
          <w:b/>
          <w:i/>
          <w:u w:val="single"/>
          <w:lang w:eastAsia="zh-CN"/>
        </w:rPr>
        <w:t xml:space="preserve">FFS on </w:t>
      </w:r>
      <w:r w:rsidR="00FB5C79" w:rsidRPr="002745DB">
        <w:rPr>
          <w:rFonts w:eastAsiaTheme="minorEastAsia"/>
          <w:b/>
          <w:i/>
          <w:u w:val="single"/>
          <w:lang w:eastAsia="zh-CN"/>
        </w:rPr>
        <w:t>visibility</w:t>
      </w:r>
      <w:r w:rsidR="00FB5C79" w:rsidRPr="002745DB">
        <w:rPr>
          <w:rFonts w:eastAsiaTheme="minorEastAsia" w:hint="eastAsia"/>
          <w:b/>
          <w:i/>
          <w:u w:val="single"/>
          <w:lang w:eastAsia="zh-CN"/>
        </w:rPr>
        <w:t xml:space="preserve"> in option 2</w:t>
      </w:r>
    </w:p>
    <w:tbl>
      <w:tblPr>
        <w:tblStyle w:val="a8"/>
        <w:tblW w:w="5000" w:type="pct"/>
        <w:tblLayout w:type="fixed"/>
        <w:tblLook w:val="04A0" w:firstRow="1" w:lastRow="0" w:firstColumn="1" w:lastColumn="0" w:noHBand="0" w:noVBand="1"/>
      </w:tblPr>
      <w:tblGrid>
        <w:gridCol w:w="1669"/>
        <w:gridCol w:w="1702"/>
        <w:gridCol w:w="1842"/>
        <w:gridCol w:w="1690"/>
        <w:gridCol w:w="12"/>
        <w:gridCol w:w="1702"/>
        <w:gridCol w:w="7"/>
      </w:tblGrid>
      <w:tr w:rsidR="00D011F8" w:rsidRPr="009D4950" w14:paraId="66AF97BB" w14:textId="77777777" w:rsidTr="00346EDA">
        <w:trPr>
          <w:gridAfter w:val="1"/>
          <w:wAfter w:w="4" w:type="pct"/>
        </w:trPr>
        <w:tc>
          <w:tcPr>
            <w:tcW w:w="967" w:type="pct"/>
            <w:tcBorders>
              <w:tl2br w:val="single" w:sz="4" w:space="0" w:color="auto"/>
            </w:tcBorders>
            <w:shd w:val="clear" w:color="auto" w:fill="D9D9D9" w:themeFill="background1" w:themeFillShade="D9"/>
          </w:tcPr>
          <w:p w14:paraId="022BF61E" w14:textId="77777777" w:rsidR="00D011F8" w:rsidRPr="009D4950" w:rsidRDefault="00D011F8" w:rsidP="00346EDA">
            <w:pPr>
              <w:rPr>
                <w:rFonts w:ascii="Arial" w:hAnsi="Arial" w:cs="Arial"/>
                <w:b/>
                <w:bCs/>
                <w:sz w:val="18"/>
                <w:szCs w:val="18"/>
                <w:lang w:eastAsia="zh-CN"/>
              </w:rPr>
            </w:pPr>
            <w:r w:rsidRPr="009D4950">
              <w:rPr>
                <w:rFonts w:ascii="Arial" w:hAnsi="Arial" w:cs="Arial"/>
                <w:b/>
                <w:bCs/>
                <w:sz w:val="18"/>
                <w:szCs w:val="18"/>
                <w:lang w:eastAsia="zh-CN"/>
              </w:rPr>
              <w:t xml:space="preserve">              Option</w:t>
            </w:r>
          </w:p>
          <w:p w14:paraId="6B8D9A30" w14:textId="77777777" w:rsidR="00D011F8" w:rsidRPr="009D4950" w:rsidRDefault="00D011F8" w:rsidP="00346EDA">
            <w:pPr>
              <w:rPr>
                <w:rFonts w:ascii="Arial" w:hAnsi="Arial" w:cs="Arial"/>
                <w:b/>
                <w:bCs/>
                <w:sz w:val="18"/>
                <w:szCs w:val="18"/>
                <w:lang w:eastAsia="zh-CN"/>
              </w:rPr>
            </w:pPr>
          </w:p>
          <w:p w14:paraId="3261139C" w14:textId="77777777" w:rsidR="00D011F8" w:rsidRPr="009D4950" w:rsidRDefault="00D011F8" w:rsidP="00346EDA">
            <w:pPr>
              <w:rPr>
                <w:rFonts w:ascii="Arial" w:hAnsi="Arial" w:cs="Arial"/>
                <w:b/>
                <w:bCs/>
                <w:sz w:val="18"/>
                <w:szCs w:val="18"/>
                <w:lang w:eastAsia="zh-CN"/>
              </w:rPr>
            </w:pPr>
          </w:p>
          <w:p w14:paraId="513A0EEE" w14:textId="77777777" w:rsidR="00D011F8" w:rsidRPr="009D4950" w:rsidRDefault="00D011F8" w:rsidP="00346EDA">
            <w:pPr>
              <w:rPr>
                <w:rFonts w:ascii="Arial" w:hAnsi="Arial" w:cs="Arial"/>
                <w:b/>
                <w:bCs/>
                <w:sz w:val="18"/>
                <w:szCs w:val="18"/>
                <w:lang w:eastAsia="zh-CN"/>
              </w:rPr>
            </w:pPr>
          </w:p>
          <w:p w14:paraId="3B5B9056" w14:textId="77777777" w:rsidR="00D011F8" w:rsidRPr="009D4950" w:rsidRDefault="00D011F8" w:rsidP="00346EDA">
            <w:pPr>
              <w:rPr>
                <w:rFonts w:ascii="Arial" w:hAnsi="Arial" w:cs="Arial"/>
                <w:sz w:val="18"/>
                <w:szCs w:val="18"/>
                <w:lang w:eastAsia="en-GB"/>
              </w:rPr>
            </w:pPr>
            <w:r w:rsidRPr="009D4950">
              <w:rPr>
                <w:rFonts w:ascii="Arial" w:hAnsi="Arial" w:cs="Arial"/>
                <w:b/>
                <w:bCs/>
                <w:sz w:val="18"/>
                <w:szCs w:val="18"/>
                <w:lang w:eastAsia="zh-CN"/>
              </w:rPr>
              <w:t>Aspect</w:t>
            </w:r>
          </w:p>
        </w:tc>
        <w:tc>
          <w:tcPr>
            <w:tcW w:w="987" w:type="pct"/>
            <w:shd w:val="clear" w:color="auto" w:fill="D9D9D9" w:themeFill="background1" w:themeFillShade="D9"/>
          </w:tcPr>
          <w:p w14:paraId="42BCFED8" w14:textId="77777777" w:rsidR="00D011F8" w:rsidRPr="009D4950" w:rsidRDefault="00D011F8" w:rsidP="00346EDA">
            <w:pPr>
              <w:jc w:val="center"/>
              <w:rPr>
                <w:rFonts w:ascii="Arial" w:hAnsi="Arial" w:cs="Arial"/>
                <w:sz w:val="18"/>
                <w:szCs w:val="18"/>
                <w:lang w:eastAsia="en-GB"/>
              </w:rPr>
            </w:pPr>
            <w:r>
              <w:rPr>
                <w:rFonts w:ascii="Arial" w:hAnsi="Arial" w:cs="Arial"/>
                <w:b/>
                <w:bCs/>
                <w:sz w:val="18"/>
                <w:szCs w:val="18"/>
                <w:lang w:eastAsia="en-GB"/>
              </w:rPr>
              <w:t xml:space="preserve">Option </w:t>
            </w:r>
            <w:r w:rsidRPr="009D4950">
              <w:rPr>
                <w:rFonts w:ascii="Arial" w:hAnsi="Arial" w:cs="Arial"/>
                <w:b/>
                <w:bCs/>
                <w:sz w:val="18"/>
                <w:szCs w:val="18"/>
                <w:lang w:eastAsia="en-GB"/>
              </w:rPr>
              <w:t>1a)</w:t>
            </w:r>
          </w:p>
        </w:tc>
        <w:tc>
          <w:tcPr>
            <w:tcW w:w="1068" w:type="pct"/>
            <w:shd w:val="clear" w:color="auto" w:fill="D9D9D9" w:themeFill="background1" w:themeFillShade="D9"/>
          </w:tcPr>
          <w:p w14:paraId="678988DF" w14:textId="77777777" w:rsidR="00D011F8" w:rsidRPr="009D4950" w:rsidRDefault="00D011F8" w:rsidP="00346EDA">
            <w:pPr>
              <w:jc w:val="center"/>
              <w:rPr>
                <w:rFonts w:ascii="Arial" w:hAnsi="Arial" w:cs="Arial"/>
                <w:sz w:val="18"/>
                <w:szCs w:val="18"/>
                <w:lang w:eastAsia="en-GB"/>
              </w:rPr>
            </w:pPr>
            <w:r>
              <w:rPr>
                <w:rFonts w:ascii="Arial" w:hAnsi="Arial" w:cs="Arial"/>
                <w:b/>
                <w:bCs/>
                <w:sz w:val="18"/>
                <w:szCs w:val="18"/>
                <w:lang w:eastAsia="en-GB"/>
              </w:rPr>
              <w:t>Option</w:t>
            </w:r>
            <w:r w:rsidRPr="009D4950">
              <w:rPr>
                <w:rFonts w:ascii="Arial" w:hAnsi="Arial" w:cs="Arial"/>
                <w:b/>
                <w:bCs/>
                <w:sz w:val="18"/>
                <w:szCs w:val="18"/>
                <w:lang w:eastAsia="en-GB"/>
              </w:rPr>
              <w:t xml:space="preserve"> 1b)</w:t>
            </w:r>
          </w:p>
        </w:tc>
        <w:tc>
          <w:tcPr>
            <w:tcW w:w="987" w:type="pct"/>
            <w:gridSpan w:val="2"/>
            <w:shd w:val="clear" w:color="auto" w:fill="D9D9D9" w:themeFill="background1" w:themeFillShade="D9"/>
          </w:tcPr>
          <w:p w14:paraId="2254BC23" w14:textId="77777777" w:rsidR="00D011F8" w:rsidRPr="009D4950" w:rsidRDefault="00D011F8" w:rsidP="00346EDA">
            <w:pPr>
              <w:jc w:val="center"/>
              <w:rPr>
                <w:rFonts w:ascii="Arial" w:hAnsi="Arial" w:cs="Arial"/>
                <w:sz w:val="18"/>
                <w:szCs w:val="18"/>
                <w:lang w:eastAsia="en-GB"/>
              </w:rPr>
            </w:pPr>
            <w:r>
              <w:rPr>
                <w:rFonts w:ascii="Arial" w:hAnsi="Arial" w:cs="Arial"/>
                <w:b/>
                <w:bCs/>
                <w:sz w:val="18"/>
                <w:szCs w:val="18"/>
                <w:lang w:eastAsia="en-GB"/>
              </w:rPr>
              <w:t>Option</w:t>
            </w:r>
            <w:r w:rsidRPr="009D4950">
              <w:rPr>
                <w:rFonts w:ascii="Arial" w:hAnsi="Arial" w:cs="Arial"/>
                <w:b/>
                <w:bCs/>
                <w:sz w:val="18"/>
                <w:szCs w:val="18"/>
                <w:lang w:eastAsia="en-GB"/>
              </w:rPr>
              <w:t xml:space="preserve"> 2</w:t>
            </w:r>
          </w:p>
        </w:tc>
        <w:tc>
          <w:tcPr>
            <w:tcW w:w="987" w:type="pct"/>
            <w:shd w:val="clear" w:color="auto" w:fill="D9D9D9" w:themeFill="background1" w:themeFillShade="D9"/>
          </w:tcPr>
          <w:p w14:paraId="27C25E7D" w14:textId="77777777" w:rsidR="00D011F8" w:rsidRPr="009D4950" w:rsidRDefault="00D011F8" w:rsidP="00346EDA">
            <w:pPr>
              <w:overflowPunct w:val="0"/>
              <w:autoSpaceDE w:val="0"/>
              <w:autoSpaceDN w:val="0"/>
              <w:adjustRightInd w:val="0"/>
              <w:ind w:hanging="360"/>
              <w:jc w:val="center"/>
              <w:textAlignment w:val="baseline"/>
              <w:rPr>
                <w:rFonts w:ascii="Arial" w:hAnsi="Arial" w:cs="Arial"/>
                <w:sz w:val="18"/>
                <w:szCs w:val="18"/>
                <w:lang w:eastAsia="en-GB"/>
              </w:rPr>
            </w:pPr>
            <w:r>
              <w:rPr>
                <w:rFonts w:ascii="Arial" w:hAnsi="Arial" w:cs="Arial"/>
                <w:b/>
                <w:bCs/>
                <w:sz w:val="18"/>
                <w:szCs w:val="18"/>
                <w:lang w:eastAsia="en-GB"/>
              </w:rPr>
              <w:t>Option</w:t>
            </w:r>
            <w:r w:rsidRPr="009D4950">
              <w:rPr>
                <w:rFonts w:ascii="Arial" w:hAnsi="Arial" w:cs="Arial"/>
                <w:b/>
                <w:bCs/>
                <w:sz w:val="18"/>
                <w:szCs w:val="18"/>
                <w:lang w:eastAsia="en-GB"/>
              </w:rPr>
              <w:t xml:space="preserve"> 3</w:t>
            </w:r>
          </w:p>
        </w:tc>
      </w:tr>
      <w:tr w:rsidR="00D011F8" w:rsidRPr="00D011F8" w14:paraId="5E00C235" w14:textId="77777777" w:rsidTr="00346EDA">
        <w:tc>
          <w:tcPr>
            <w:tcW w:w="967" w:type="pct"/>
            <w:shd w:val="clear" w:color="auto" w:fill="D9D9D9" w:themeFill="background1" w:themeFillShade="D9"/>
          </w:tcPr>
          <w:p w14:paraId="795CD538" w14:textId="77777777" w:rsidR="00D011F8" w:rsidRPr="00900AD2" w:rsidRDefault="00D011F8" w:rsidP="00346EDA">
            <w:pPr>
              <w:rPr>
                <w:rFonts w:ascii="Arial" w:hAnsi="Arial" w:cs="Arial"/>
                <w:b/>
                <w:bCs/>
                <w:sz w:val="18"/>
                <w:szCs w:val="18"/>
                <w:lang w:eastAsia="en-GB"/>
              </w:rPr>
            </w:pPr>
            <w:r w:rsidRPr="00900AD2">
              <w:rPr>
                <w:rFonts w:ascii="Arial" w:hAnsi="Arial" w:cs="Arial"/>
                <w:b/>
                <w:bCs/>
                <w:sz w:val="18"/>
                <w:szCs w:val="18"/>
                <w:lang w:eastAsia="en-GB"/>
              </w:rPr>
              <w:t xml:space="preserve">Possible Options for Visibility of data content in MNO and Data format (Note 2, Note 3) </w:t>
            </w:r>
          </w:p>
        </w:tc>
        <w:tc>
          <w:tcPr>
            <w:tcW w:w="987" w:type="pct"/>
          </w:tcPr>
          <w:p w14:paraId="796CC1F2" w14:textId="77777777" w:rsidR="00D011F8" w:rsidRPr="00900AD2" w:rsidRDefault="00D011F8" w:rsidP="00346EDA">
            <w:pPr>
              <w:rPr>
                <w:rFonts w:ascii="Arial" w:hAnsi="Arial" w:cs="Arial"/>
                <w:kern w:val="2"/>
                <w:sz w:val="18"/>
                <w:szCs w:val="18"/>
                <w:lang w:eastAsia="ja-JP"/>
              </w:rPr>
            </w:pPr>
            <w:r w:rsidRPr="00900AD2">
              <w:rPr>
                <w:rFonts w:ascii="Arial" w:hAnsi="Arial" w:cs="Arial"/>
                <w:kern w:val="2"/>
                <w:sz w:val="18"/>
                <w:szCs w:val="18"/>
                <w:lang w:eastAsia="ja-JP"/>
              </w:rPr>
              <w:t>No standardized visibility</w:t>
            </w:r>
          </w:p>
          <w:p w14:paraId="5C5963D0" w14:textId="77777777" w:rsidR="00D011F8" w:rsidRPr="009D4950" w:rsidRDefault="00D011F8" w:rsidP="00346EDA">
            <w:pPr>
              <w:rPr>
                <w:rFonts w:ascii="Arial" w:hAnsi="Arial" w:cs="Arial"/>
                <w:sz w:val="18"/>
                <w:szCs w:val="18"/>
                <w:lang w:eastAsia="en-GB"/>
              </w:rPr>
            </w:pPr>
          </w:p>
        </w:tc>
        <w:tc>
          <w:tcPr>
            <w:tcW w:w="1068" w:type="pct"/>
          </w:tcPr>
          <w:p w14:paraId="6C5708FD" w14:textId="77777777" w:rsidR="00D011F8" w:rsidRPr="009D4950" w:rsidRDefault="00D011F8" w:rsidP="00346EDA">
            <w:pPr>
              <w:rPr>
                <w:rFonts w:ascii="Arial" w:hAnsi="Arial" w:cs="Arial"/>
                <w:sz w:val="18"/>
                <w:szCs w:val="18"/>
                <w:lang w:eastAsia="en-GB"/>
              </w:rPr>
            </w:pPr>
            <w:r w:rsidRPr="00900AD2">
              <w:rPr>
                <w:rFonts w:ascii="Arial" w:hAnsi="Arial" w:cs="Arial"/>
                <w:sz w:val="18"/>
                <w:szCs w:val="18"/>
              </w:rPr>
              <w:t xml:space="preserve">FFS </w:t>
            </w:r>
          </w:p>
        </w:tc>
        <w:tc>
          <w:tcPr>
            <w:tcW w:w="980" w:type="pct"/>
          </w:tcPr>
          <w:p w14:paraId="6200B75C" w14:textId="77777777" w:rsidR="00D011F8" w:rsidRPr="00900AD2" w:rsidRDefault="00D011F8" w:rsidP="00346EDA">
            <w:pPr>
              <w:rPr>
                <w:rFonts w:ascii="Arial" w:hAnsi="Arial" w:cs="Arial"/>
                <w:sz w:val="18"/>
                <w:szCs w:val="18"/>
                <w:lang w:eastAsia="ja-JP"/>
              </w:rPr>
            </w:pPr>
            <w:proofErr w:type="gramStart"/>
            <w:r w:rsidRPr="00900AD2">
              <w:rPr>
                <w:rFonts w:ascii="Arial" w:hAnsi="Arial" w:cs="Arial"/>
                <w:sz w:val="18"/>
                <w:szCs w:val="18"/>
                <w:lang w:eastAsia="ja-JP"/>
              </w:rPr>
              <w:t>Opt</w:t>
            </w:r>
            <w:proofErr w:type="gramEnd"/>
            <w:r w:rsidRPr="00900AD2">
              <w:rPr>
                <w:rFonts w:ascii="Arial" w:hAnsi="Arial" w:cs="Arial"/>
                <w:sz w:val="18"/>
                <w:szCs w:val="18"/>
                <w:lang w:eastAsia="ja-JP"/>
              </w:rPr>
              <w:t xml:space="preserve"> A) Full visibility for standardized data content.</w:t>
            </w:r>
          </w:p>
          <w:p w14:paraId="50874260" w14:textId="77777777" w:rsidR="00D011F8" w:rsidRPr="00D011F8" w:rsidRDefault="00D011F8" w:rsidP="00346EDA">
            <w:pPr>
              <w:rPr>
                <w:rFonts w:ascii="Arial" w:hAnsi="Arial" w:cs="Arial"/>
                <w:sz w:val="18"/>
                <w:szCs w:val="18"/>
                <w:highlight w:val="yellow"/>
                <w:lang w:eastAsia="ja-JP"/>
              </w:rPr>
            </w:pPr>
            <w:r w:rsidRPr="00D011F8">
              <w:rPr>
                <w:rFonts w:ascii="Arial" w:hAnsi="Arial" w:cs="Arial"/>
                <w:sz w:val="18"/>
                <w:szCs w:val="18"/>
                <w:highlight w:val="yellow"/>
                <w:lang w:eastAsia="ja-JP"/>
              </w:rPr>
              <w:t xml:space="preserve">FFS: </w:t>
            </w:r>
            <w:proofErr w:type="gramStart"/>
            <w:r w:rsidRPr="00D011F8">
              <w:rPr>
                <w:rFonts w:ascii="Arial" w:hAnsi="Arial" w:cs="Arial"/>
                <w:sz w:val="18"/>
                <w:szCs w:val="18"/>
                <w:highlight w:val="yellow"/>
                <w:lang w:eastAsia="ja-JP"/>
              </w:rPr>
              <w:t>Opt</w:t>
            </w:r>
            <w:proofErr w:type="gramEnd"/>
            <w:r w:rsidRPr="00D011F8">
              <w:rPr>
                <w:rFonts w:ascii="Arial" w:hAnsi="Arial" w:cs="Arial"/>
                <w:sz w:val="18"/>
                <w:szCs w:val="18"/>
                <w:highlight w:val="yellow"/>
                <w:lang w:eastAsia="ja-JP"/>
              </w:rPr>
              <w:t xml:space="preserve"> B) Partial visibility for partially standardized data content. </w:t>
            </w:r>
          </w:p>
          <w:p w14:paraId="700A43AD" w14:textId="77777777" w:rsidR="00D011F8" w:rsidRPr="00D011F8" w:rsidRDefault="00D011F8" w:rsidP="00346EDA">
            <w:pPr>
              <w:rPr>
                <w:rFonts w:ascii="Arial" w:hAnsi="Arial" w:cs="Arial"/>
                <w:kern w:val="2"/>
                <w:sz w:val="18"/>
                <w:szCs w:val="18"/>
                <w:highlight w:val="yellow"/>
                <w:lang w:eastAsia="ja-JP"/>
              </w:rPr>
            </w:pPr>
            <w:r w:rsidRPr="00D011F8">
              <w:rPr>
                <w:rFonts w:ascii="Arial" w:hAnsi="Arial" w:cs="Arial"/>
                <w:kern w:val="2"/>
                <w:sz w:val="18"/>
                <w:szCs w:val="18"/>
                <w:highlight w:val="yellow"/>
                <w:lang w:eastAsia="ja-JP"/>
              </w:rPr>
              <w:t>FFS Opt C) No standardized visibility.</w:t>
            </w:r>
          </w:p>
          <w:p w14:paraId="54D325C7" w14:textId="77777777" w:rsidR="00D011F8" w:rsidRPr="009D4950" w:rsidRDefault="00D011F8" w:rsidP="00346EDA">
            <w:pPr>
              <w:rPr>
                <w:rFonts w:ascii="Arial" w:hAnsi="Arial" w:cs="Arial"/>
                <w:sz w:val="18"/>
                <w:szCs w:val="18"/>
                <w:lang w:eastAsia="en-GB"/>
              </w:rPr>
            </w:pPr>
            <w:r w:rsidRPr="00D011F8">
              <w:rPr>
                <w:rFonts w:ascii="Arial" w:hAnsi="Arial" w:cs="Arial"/>
                <w:sz w:val="18"/>
                <w:szCs w:val="18"/>
                <w:highlight w:val="yellow"/>
              </w:rPr>
              <w:t>FFS: meaning of ‘partial/partially’ and how to achieve different levels of visibility.</w:t>
            </w:r>
          </w:p>
        </w:tc>
        <w:tc>
          <w:tcPr>
            <w:tcW w:w="998" w:type="pct"/>
            <w:gridSpan w:val="3"/>
          </w:tcPr>
          <w:p w14:paraId="435D2CB8" w14:textId="77777777" w:rsidR="00D011F8" w:rsidRPr="00D011F8" w:rsidRDefault="00D011F8" w:rsidP="00346EDA">
            <w:pPr>
              <w:rPr>
                <w:rFonts w:ascii="Arial" w:hAnsi="Arial" w:cs="Arial"/>
                <w:sz w:val="18"/>
                <w:szCs w:val="18"/>
                <w:lang w:eastAsia="ja-JP"/>
              </w:rPr>
            </w:pPr>
            <w:proofErr w:type="gramStart"/>
            <w:r w:rsidRPr="00D011F8">
              <w:rPr>
                <w:rFonts w:ascii="Arial" w:hAnsi="Arial" w:cs="Arial"/>
                <w:sz w:val="18"/>
                <w:szCs w:val="18"/>
                <w:lang w:eastAsia="ja-JP"/>
              </w:rPr>
              <w:t>Opt</w:t>
            </w:r>
            <w:proofErr w:type="gramEnd"/>
            <w:r w:rsidRPr="00D011F8">
              <w:rPr>
                <w:rFonts w:ascii="Arial" w:hAnsi="Arial" w:cs="Arial"/>
                <w:sz w:val="18"/>
                <w:szCs w:val="18"/>
                <w:lang w:eastAsia="ja-JP"/>
              </w:rPr>
              <w:t xml:space="preserve"> A) Full visibility for standardized data content.</w:t>
            </w:r>
          </w:p>
          <w:p w14:paraId="6889581F" w14:textId="77777777" w:rsidR="00D011F8" w:rsidRPr="00D011F8" w:rsidRDefault="00D011F8" w:rsidP="00346EDA">
            <w:pPr>
              <w:rPr>
                <w:rFonts w:ascii="Arial" w:hAnsi="Arial" w:cs="Arial"/>
                <w:sz w:val="18"/>
                <w:szCs w:val="18"/>
                <w:lang w:eastAsia="ja-JP"/>
              </w:rPr>
            </w:pPr>
            <w:r w:rsidRPr="00D011F8">
              <w:rPr>
                <w:rFonts w:ascii="Arial" w:hAnsi="Arial" w:cs="Arial"/>
                <w:sz w:val="18"/>
                <w:szCs w:val="18"/>
                <w:lang w:eastAsia="ja-JP"/>
              </w:rPr>
              <w:t xml:space="preserve">FFS: </w:t>
            </w:r>
            <w:proofErr w:type="gramStart"/>
            <w:r w:rsidRPr="00D011F8">
              <w:rPr>
                <w:rFonts w:ascii="Arial" w:hAnsi="Arial" w:cs="Arial"/>
                <w:sz w:val="18"/>
                <w:szCs w:val="18"/>
                <w:lang w:eastAsia="ja-JP"/>
              </w:rPr>
              <w:t>Opt</w:t>
            </w:r>
            <w:proofErr w:type="gramEnd"/>
            <w:r w:rsidRPr="00D011F8">
              <w:rPr>
                <w:rFonts w:ascii="Arial" w:hAnsi="Arial" w:cs="Arial"/>
                <w:sz w:val="18"/>
                <w:szCs w:val="18"/>
                <w:lang w:eastAsia="ja-JP"/>
              </w:rPr>
              <w:t xml:space="preserve"> B) Partial visibility for partially standardized data content. </w:t>
            </w:r>
          </w:p>
          <w:p w14:paraId="78068FD3" w14:textId="77777777" w:rsidR="00D011F8" w:rsidRPr="00D011F8" w:rsidRDefault="00D011F8" w:rsidP="00346EDA">
            <w:pPr>
              <w:rPr>
                <w:rFonts w:ascii="Arial" w:hAnsi="Arial" w:cs="Arial"/>
                <w:kern w:val="2"/>
                <w:sz w:val="18"/>
                <w:szCs w:val="18"/>
                <w:lang w:eastAsia="ja-JP"/>
              </w:rPr>
            </w:pPr>
            <w:r w:rsidRPr="00D011F8">
              <w:rPr>
                <w:rFonts w:ascii="Arial" w:hAnsi="Arial" w:cs="Arial"/>
                <w:kern w:val="2"/>
                <w:sz w:val="18"/>
                <w:szCs w:val="18"/>
                <w:lang w:eastAsia="ja-JP"/>
              </w:rPr>
              <w:t>FFS Opt C) No standardized visibility.</w:t>
            </w:r>
          </w:p>
          <w:p w14:paraId="2EC88771" w14:textId="77777777" w:rsidR="00D011F8" w:rsidRPr="00D011F8" w:rsidRDefault="00D011F8" w:rsidP="00346EDA">
            <w:pPr>
              <w:rPr>
                <w:rFonts w:ascii="Arial" w:hAnsi="Arial" w:cs="Arial"/>
                <w:sz w:val="18"/>
                <w:szCs w:val="18"/>
                <w:lang w:eastAsia="en-GB"/>
              </w:rPr>
            </w:pPr>
            <w:r w:rsidRPr="00D011F8">
              <w:rPr>
                <w:rFonts w:ascii="Arial" w:hAnsi="Arial" w:cs="Arial"/>
                <w:sz w:val="18"/>
                <w:szCs w:val="18"/>
              </w:rPr>
              <w:t>FFS: meaning of ‘partial/partially’ and how to achieve different levels of visibility</w:t>
            </w:r>
          </w:p>
        </w:tc>
      </w:tr>
    </w:tbl>
    <w:p w14:paraId="1617DF23" w14:textId="77777777" w:rsidR="000621B9" w:rsidRDefault="000621B9" w:rsidP="006E7474">
      <w:pPr>
        <w:spacing w:after="120"/>
        <w:rPr>
          <w:rFonts w:eastAsiaTheme="minorEastAsia"/>
          <w:b/>
          <w:u w:val="single"/>
          <w:lang w:eastAsia="zh-CN"/>
        </w:rPr>
      </w:pPr>
    </w:p>
    <w:p w14:paraId="2CD80035" w14:textId="71B998AA" w:rsidR="00BE3BD3" w:rsidRDefault="0034497F" w:rsidP="00FA57CD">
      <w:pPr>
        <w:spacing w:after="120"/>
        <w:jc w:val="both"/>
        <w:rPr>
          <w:rFonts w:eastAsiaTheme="minorEastAsia"/>
          <w:lang w:eastAsia="zh-CN"/>
        </w:rPr>
      </w:pPr>
      <w:r w:rsidRPr="0034497F">
        <w:rPr>
          <w:rFonts w:eastAsiaTheme="minorEastAsia" w:hint="eastAsia"/>
          <w:lang w:eastAsia="zh-CN"/>
        </w:rPr>
        <w:t>Fo</w:t>
      </w:r>
      <w:r>
        <w:rPr>
          <w:rFonts w:eastAsiaTheme="minorEastAsia" w:hint="eastAsia"/>
          <w:lang w:eastAsia="zh-CN"/>
        </w:rPr>
        <w:t xml:space="preserve">r option </w:t>
      </w:r>
      <w:r w:rsidR="004519F3">
        <w:rPr>
          <w:rFonts w:eastAsiaTheme="minorEastAsia" w:hint="eastAsia"/>
          <w:lang w:eastAsia="zh-CN"/>
        </w:rPr>
        <w:t>2</w:t>
      </w:r>
      <w:r w:rsidR="00855B35">
        <w:rPr>
          <w:rFonts w:eastAsiaTheme="minorEastAsia" w:hint="eastAsia"/>
          <w:lang w:eastAsia="zh-CN"/>
        </w:rPr>
        <w:t xml:space="preserve"> and 3</w:t>
      </w:r>
      <w:r w:rsidR="004519F3">
        <w:rPr>
          <w:rFonts w:eastAsiaTheme="minorEastAsia" w:hint="eastAsia"/>
          <w:lang w:eastAsia="zh-CN"/>
        </w:rPr>
        <w:t xml:space="preserve">, it is still FFS on meaning of </w:t>
      </w:r>
      <w:r w:rsidR="004519F3">
        <w:rPr>
          <w:rFonts w:eastAsiaTheme="minorEastAsia"/>
          <w:lang w:eastAsia="zh-CN"/>
        </w:rPr>
        <w:t>‘</w:t>
      </w:r>
      <w:r w:rsidR="004519F3">
        <w:rPr>
          <w:rFonts w:eastAsiaTheme="minorEastAsia" w:hint="eastAsia"/>
          <w:lang w:eastAsia="zh-CN"/>
        </w:rPr>
        <w:t>partial/partially</w:t>
      </w:r>
      <w:r w:rsidR="004519F3">
        <w:rPr>
          <w:rFonts w:eastAsiaTheme="minorEastAsia"/>
          <w:lang w:eastAsia="zh-CN"/>
        </w:rPr>
        <w:t>’</w:t>
      </w:r>
      <w:r w:rsidR="004519F3">
        <w:rPr>
          <w:rFonts w:eastAsiaTheme="minorEastAsia" w:hint="eastAsia"/>
          <w:lang w:eastAsia="zh-CN"/>
        </w:rPr>
        <w:t xml:space="preserve"> visibility</w:t>
      </w:r>
      <w:r w:rsidR="0097336F">
        <w:rPr>
          <w:rFonts w:eastAsiaTheme="minorEastAsia" w:hint="eastAsia"/>
          <w:lang w:eastAsia="zh-CN"/>
        </w:rPr>
        <w:t xml:space="preserve">. From our perspective, </w:t>
      </w:r>
      <w:r w:rsidR="003369A2">
        <w:rPr>
          <w:rFonts w:eastAsiaTheme="minorEastAsia" w:hint="eastAsia"/>
          <w:lang w:eastAsia="zh-CN"/>
        </w:rPr>
        <w:t xml:space="preserve">considering NAS </w:t>
      </w:r>
      <w:r w:rsidR="00715B45">
        <w:rPr>
          <w:rFonts w:eastAsiaTheme="minorEastAsia"/>
          <w:lang w:eastAsia="zh-CN"/>
        </w:rPr>
        <w:t>signaling</w:t>
      </w:r>
      <w:r w:rsidR="003369A2">
        <w:rPr>
          <w:rFonts w:eastAsiaTheme="minorEastAsia" w:hint="eastAsia"/>
          <w:lang w:eastAsia="zh-CN"/>
        </w:rPr>
        <w:t xml:space="preserve"> </w:t>
      </w:r>
      <w:r w:rsidR="006366D5">
        <w:rPr>
          <w:rFonts w:eastAsiaTheme="minorEastAsia" w:hint="eastAsia"/>
          <w:lang w:eastAsia="zh-CN"/>
        </w:rPr>
        <w:t>is used</w:t>
      </w:r>
      <w:r w:rsidR="003369A2">
        <w:rPr>
          <w:rFonts w:eastAsiaTheme="minorEastAsia" w:hint="eastAsia"/>
          <w:lang w:eastAsia="zh-CN"/>
        </w:rPr>
        <w:t xml:space="preserve"> for data collection</w:t>
      </w:r>
      <w:r w:rsidR="00EA1178">
        <w:rPr>
          <w:rFonts w:eastAsiaTheme="minorEastAsia" w:hint="eastAsia"/>
          <w:lang w:eastAsia="zh-CN"/>
        </w:rPr>
        <w:t xml:space="preserve"> in option 2</w:t>
      </w:r>
      <w:r w:rsidR="00C32D66">
        <w:rPr>
          <w:rFonts w:eastAsiaTheme="minorEastAsia" w:hint="eastAsia"/>
          <w:lang w:eastAsia="zh-CN"/>
        </w:rPr>
        <w:t xml:space="preserve">, </w:t>
      </w:r>
      <w:r w:rsidR="00924E81">
        <w:rPr>
          <w:rFonts w:eastAsiaTheme="minorEastAsia" w:hint="eastAsia"/>
          <w:lang w:eastAsia="zh-CN"/>
        </w:rPr>
        <w:t xml:space="preserve">it is </w:t>
      </w:r>
      <w:r w:rsidR="00A86C04">
        <w:rPr>
          <w:rFonts w:eastAsiaTheme="minorEastAsia" w:hint="eastAsia"/>
          <w:lang w:eastAsia="zh-CN"/>
        </w:rPr>
        <w:t>possible</w:t>
      </w:r>
      <w:r w:rsidR="00924E81">
        <w:rPr>
          <w:rFonts w:eastAsiaTheme="minorEastAsia" w:hint="eastAsia"/>
          <w:lang w:eastAsia="zh-CN"/>
        </w:rPr>
        <w:t xml:space="preserve"> that </w:t>
      </w:r>
      <w:r w:rsidR="00824A00">
        <w:rPr>
          <w:rFonts w:eastAsiaTheme="minorEastAsia" w:hint="eastAsia"/>
          <w:lang w:eastAsia="zh-CN"/>
        </w:rPr>
        <w:t xml:space="preserve">the </w:t>
      </w:r>
      <w:r w:rsidR="00EA1178">
        <w:rPr>
          <w:rFonts w:eastAsiaTheme="minorEastAsia" w:hint="eastAsia"/>
          <w:lang w:eastAsia="zh-CN"/>
        </w:rPr>
        <w:t xml:space="preserve">data can be </w:t>
      </w:r>
      <w:r w:rsidR="00CE6505">
        <w:rPr>
          <w:rFonts w:eastAsiaTheme="minorEastAsia" w:hint="eastAsia"/>
          <w:lang w:eastAsia="zh-CN"/>
        </w:rPr>
        <w:t>carried in the container</w:t>
      </w:r>
      <w:r w:rsidR="00D06E54">
        <w:rPr>
          <w:rFonts w:eastAsiaTheme="minorEastAsia" w:hint="eastAsia"/>
          <w:lang w:eastAsia="zh-CN"/>
        </w:rPr>
        <w:t>.</w:t>
      </w:r>
      <w:r w:rsidR="002E3549">
        <w:rPr>
          <w:rFonts w:eastAsiaTheme="minorEastAsia" w:hint="eastAsia"/>
          <w:lang w:eastAsia="zh-CN"/>
        </w:rPr>
        <w:t xml:space="preserve"> </w:t>
      </w:r>
      <w:r w:rsidR="00BE3BD3">
        <w:rPr>
          <w:rFonts w:eastAsiaTheme="minorEastAsia" w:hint="eastAsia"/>
          <w:lang w:eastAsia="zh-CN"/>
        </w:rPr>
        <w:t>In this case, t</w:t>
      </w:r>
      <w:r w:rsidR="00BE3BD3" w:rsidRPr="00BE3BD3">
        <w:rPr>
          <w:rFonts w:eastAsiaTheme="minorEastAsia"/>
          <w:lang w:eastAsia="zh-CN"/>
        </w:rPr>
        <w:t>he MNO is aware of the</w:t>
      </w:r>
      <w:r w:rsidR="00E52C71">
        <w:rPr>
          <w:rFonts w:eastAsiaTheme="minorEastAsia" w:hint="eastAsia"/>
          <w:lang w:eastAsia="zh-CN"/>
        </w:rPr>
        <w:t xml:space="preserve"> procedure/PDU for</w:t>
      </w:r>
      <w:r w:rsidR="00BE3BD3" w:rsidRPr="00BE3BD3">
        <w:rPr>
          <w:rFonts w:eastAsiaTheme="minorEastAsia"/>
          <w:lang w:eastAsia="zh-CN"/>
        </w:rPr>
        <w:t xml:space="preserve"> data</w:t>
      </w:r>
      <w:r w:rsidR="00BE3BD3">
        <w:rPr>
          <w:rFonts w:eastAsiaTheme="minorEastAsia" w:hint="eastAsia"/>
          <w:lang w:eastAsia="zh-CN"/>
        </w:rPr>
        <w:t xml:space="preserve"> collection, e.g.,</w:t>
      </w:r>
      <w:r w:rsidR="00D4783F">
        <w:rPr>
          <w:rFonts w:eastAsiaTheme="minorEastAsia" w:hint="eastAsia"/>
          <w:lang w:eastAsia="zh-CN"/>
        </w:rPr>
        <w:t xml:space="preserve"> via</w:t>
      </w:r>
      <w:r w:rsidR="00BE3BD3">
        <w:rPr>
          <w:rFonts w:eastAsiaTheme="minorEastAsia" w:hint="eastAsia"/>
          <w:lang w:eastAsia="zh-CN"/>
        </w:rPr>
        <w:t xml:space="preserve"> </w:t>
      </w:r>
      <w:r w:rsidR="00294CD8">
        <w:rPr>
          <w:rFonts w:eastAsiaTheme="minorEastAsia" w:hint="eastAsia"/>
          <w:lang w:eastAsia="zh-CN"/>
        </w:rPr>
        <w:t>signaling</w:t>
      </w:r>
      <w:r w:rsidR="00BE3BD3">
        <w:rPr>
          <w:rFonts w:eastAsiaTheme="minorEastAsia" w:hint="eastAsia"/>
          <w:lang w:eastAsia="zh-CN"/>
        </w:rPr>
        <w:t xml:space="preserve"> container, but</w:t>
      </w:r>
      <w:r w:rsidR="00BE3BD3" w:rsidRPr="00BE3BD3">
        <w:rPr>
          <w:rFonts w:eastAsiaTheme="minorEastAsia"/>
          <w:lang w:eastAsia="zh-CN"/>
        </w:rPr>
        <w:t xml:space="preserve"> has limited access/comprehension to some elements of the data conte</w:t>
      </w:r>
      <w:r w:rsidR="00BE3BD3">
        <w:rPr>
          <w:rFonts w:eastAsiaTheme="minorEastAsia"/>
          <w:lang w:eastAsia="zh-CN"/>
        </w:rPr>
        <w:t>nt</w:t>
      </w:r>
      <w:r w:rsidR="00E46A51">
        <w:rPr>
          <w:rFonts w:eastAsiaTheme="minorEastAsia" w:hint="eastAsia"/>
          <w:lang w:eastAsia="zh-CN"/>
        </w:rPr>
        <w:t xml:space="preserve"> as defined in </w:t>
      </w:r>
      <w:r w:rsidR="00251EAB">
        <w:rPr>
          <w:rFonts w:eastAsiaTheme="minorEastAsia"/>
          <w:lang w:eastAsia="zh-CN"/>
        </w:rPr>
        <w:fldChar w:fldCharType="begin"/>
      </w:r>
      <w:r w:rsidR="00251EAB">
        <w:rPr>
          <w:rFonts w:eastAsiaTheme="minorEastAsia"/>
          <w:lang w:eastAsia="zh-CN"/>
        </w:rPr>
        <w:instrText xml:space="preserve"> </w:instrText>
      </w:r>
      <w:r w:rsidR="00251EAB">
        <w:rPr>
          <w:rFonts w:eastAsiaTheme="minorEastAsia" w:hint="eastAsia"/>
          <w:lang w:eastAsia="zh-CN"/>
        </w:rPr>
        <w:instrText>REF _Ref173918058 \r \h</w:instrText>
      </w:r>
      <w:r w:rsidR="00251EAB">
        <w:rPr>
          <w:rFonts w:eastAsiaTheme="minorEastAsia"/>
          <w:lang w:eastAsia="zh-CN"/>
        </w:rPr>
        <w:instrText xml:space="preserve"> </w:instrText>
      </w:r>
      <w:r w:rsidR="00251EAB">
        <w:rPr>
          <w:rFonts w:eastAsiaTheme="minorEastAsia"/>
          <w:lang w:eastAsia="zh-CN"/>
        </w:rPr>
      </w:r>
      <w:r w:rsidR="00251EAB">
        <w:rPr>
          <w:rFonts w:eastAsiaTheme="minorEastAsia"/>
          <w:lang w:eastAsia="zh-CN"/>
        </w:rPr>
        <w:fldChar w:fldCharType="separate"/>
      </w:r>
      <w:r w:rsidR="00251EAB">
        <w:rPr>
          <w:rFonts w:eastAsiaTheme="minorEastAsia"/>
          <w:lang w:eastAsia="zh-CN"/>
        </w:rPr>
        <w:t>[5]</w:t>
      </w:r>
      <w:r w:rsidR="00251EAB">
        <w:rPr>
          <w:rFonts w:eastAsiaTheme="minorEastAsia"/>
          <w:lang w:eastAsia="zh-CN"/>
        </w:rPr>
        <w:fldChar w:fldCharType="end"/>
      </w:r>
      <w:r w:rsidR="00BE3BD3">
        <w:rPr>
          <w:rFonts w:eastAsiaTheme="minorEastAsia" w:hint="eastAsia"/>
          <w:lang w:eastAsia="zh-CN"/>
        </w:rPr>
        <w:t>.</w:t>
      </w:r>
      <w:r w:rsidR="00524A75">
        <w:rPr>
          <w:rFonts w:eastAsiaTheme="minorEastAsia" w:hint="eastAsia"/>
          <w:lang w:eastAsia="zh-CN"/>
        </w:rPr>
        <w:t xml:space="preserve"> Thus, it is proposed that:</w:t>
      </w:r>
    </w:p>
    <w:p w14:paraId="758CB775" w14:textId="61AE1478" w:rsidR="00524A75" w:rsidRDefault="00F211DA" w:rsidP="00FA57CD">
      <w:pPr>
        <w:spacing w:after="120"/>
        <w:jc w:val="both"/>
        <w:rPr>
          <w:rFonts w:eastAsiaTheme="minorEastAsia"/>
          <w:b/>
          <w:lang w:eastAsia="zh-CN"/>
        </w:rPr>
      </w:pPr>
      <w:r>
        <w:rPr>
          <w:rFonts w:eastAsiaTheme="minorEastAsia" w:hint="eastAsia"/>
          <w:b/>
          <w:lang w:eastAsia="zh-CN"/>
        </w:rPr>
        <w:t xml:space="preserve">Proposal </w:t>
      </w:r>
      <w:r w:rsidR="003A3452">
        <w:rPr>
          <w:rFonts w:eastAsiaTheme="minorEastAsia" w:hint="eastAsia"/>
          <w:b/>
          <w:lang w:eastAsia="zh-CN"/>
        </w:rPr>
        <w:t>5</w:t>
      </w:r>
      <w:r w:rsidR="001637EF" w:rsidRPr="006E5BC4">
        <w:rPr>
          <w:rFonts w:eastAsiaTheme="minorEastAsia" w:hint="eastAsia"/>
          <w:b/>
          <w:lang w:eastAsia="zh-CN"/>
        </w:rPr>
        <w:t>: Partial/partially visibility can be defined as: the MNO is aware of the</w:t>
      </w:r>
      <w:r w:rsidR="006E1579" w:rsidRPr="006E5BC4">
        <w:rPr>
          <w:rFonts w:eastAsiaTheme="minorEastAsia" w:hint="eastAsia"/>
          <w:b/>
          <w:lang w:eastAsia="zh-CN"/>
        </w:rPr>
        <w:t xml:space="preserve"> </w:t>
      </w:r>
      <w:r w:rsidR="006E1579" w:rsidRPr="006E5BC4">
        <w:rPr>
          <w:rFonts w:eastAsiaTheme="minorEastAsia"/>
          <w:b/>
          <w:lang w:eastAsia="zh-CN"/>
        </w:rPr>
        <w:t>procedure</w:t>
      </w:r>
      <w:r w:rsidR="006E1579" w:rsidRPr="006E5BC4">
        <w:rPr>
          <w:rFonts w:eastAsiaTheme="minorEastAsia" w:hint="eastAsia"/>
          <w:b/>
          <w:lang w:eastAsia="zh-CN"/>
        </w:rPr>
        <w:t>/PDUs</w:t>
      </w:r>
      <w:r w:rsidR="001637EF" w:rsidRPr="006E5BC4">
        <w:rPr>
          <w:rFonts w:eastAsiaTheme="minorEastAsia" w:hint="eastAsia"/>
          <w:b/>
          <w:lang w:eastAsia="zh-CN"/>
        </w:rPr>
        <w:t xml:space="preserve"> data collection procedure, but has </w:t>
      </w:r>
      <w:r w:rsidR="006E1579" w:rsidRPr="006E5BC4">
        <w:rPr>
          <w:rFonts w:eastAsiaTheme="minorEastAsia"/>
          <w:b/>
          <w:lang w:eastAsia="zh-CN"/>
        </w:rPr>
        <w:t>limited access/comprehension to some elements of the data content</w:t>
      </w:r>
      <w:r w:rsidR="006E5BC4" w:rsidRPr="006E5BC4">
        <w:rPr>
          <w:rFonts w:eastAsiaTheme="minorEastAsia" w:hint="eastAsia"/>
          <w:b/>
          <w:lang w:eastAsia="zh-CN"/>
        </w:rPr>
        <w:t>.</w:t>
      </w:r>
    </w:p>
    <w:p w14:paraId="32670B46" w14:textId="339F1F0E" w:rsidR="00802183" w:rsidRDefault="00802183" w:rsidP="00FA57CD">
      <w:pPr>
        <w:spacing w:after="120"/>
        <w:jc w:val="both"/>
        <w:rPr>
          <w:rFonts w:eastAsiaTheme="minorEastAsia"/>
          <w:lang w:eastAsia="zh-CN"/>
        </w:rPr>
      </w:pPr>
      <w:r w:rsidRPr="00802183">
        <w:rPr>
          <w:rFonts w:eastAsiaTheme="minorEastAsia" w:hint="eastAsia"/>
          <w:lang w:eastAsia="zh-CN"/>
        </w:rPr>
        <w:t>Regarding</w:t>
      </w:r>
      <w:r>
        <w:rPr>
          <w:rFonts w:eastAsiaTheme="minorEastAsia" w:hint="eastAsia"/>
          <w:lang w:eastAsia="zh-CN"/>
        </w:rPr>
        <w:t xml:space="preserve"> how to </w:t>
      </w:r>
      <w:r>
        <w:rPr>
          <w:rFonts w:eastAsiaTheme="minorEastAsia"/>
          <w:lang w:eastAsia="zh-CN"/>
        </w:rPr>
        <w:t>achieve</w:t>
      </w:r>
      <w:r>
        <w:rPr>
          <w:rFonts w:eastAsiaTheme="minorEastAsia" w:hint="eastAsia"/>
          <w:lang w:eastAsia="zh-CN"/>
        </w:rPr>
        <w:t xml:space="preserve"> </w:t>
      </w:r>
      <w:r w:rsidR="004A3DC5">
        <w:rPr>
          <w:rFonts w:eastAsiaTheme="minorEastAsia" w:hint="eastAsia"/>
          <w:lang w:eastAsia="zh-CN"/>
        </w:rPr>
        <w:t xml:space="preserve">partial/partially visibility in option 2, </w:t>
      </w:r>
      <w:r w:rsidR="004B5217">
        <w:rPr>
          <w:rFonts w:eastAsiaTheme="minorEastAsia" w:hint="eastAsia"/>
          <w:lang w:eastAsia="zh-CN"/>
        </w:rPr>
        <w:t xml:space="preserve">the collected data can be </w:t>
      </w:r>
      <w:r w:rsidR="00164EA4">
        <w:rPr>
          <w:rFonts w:eastAsiaTheme="minorEastAsia" w:hint="eastAsia"/>
          <w:lang w:eastAsia="zh-CN"/>
        </w:rPr>
        <w:t>multiplexed into</w:t>
      </w:r>
      <w:r w:rsidR="00DF505F">
        <w:rPr>
          <w:rFonts w:eastAsiaTheme="minorEastAsia" w:hint="eastAsia"/>
          <w:lang w:eastAsia="zh-CN"/>
        </w:rPr>
        <w:t xml:space="preserve"> </w:t>
      </w:r>
      <w:r w:rsidR="00164EA4">
        <w:rPr>
          <w:rFonts w:eastAsiaTheme="minorEastAsia" w:hint="eastAsia"/>
          <w:lang w:eastAsia="zh-CN"/>
        </w:rPr>
        <w:t xml:space="preserve">the NAS signaling via </w:t>
      </w:r>
      <w:r w:rsidR="00EE015C">
        <w:rPr>
          <w:rFonts w:eastAsiaTheme="minorEastAsia" w:hint="eastAsia"/>
          <w:lang w:eastAsia="zh-CN"/>
        </w:rPr>
        <w:t xml:space="preserve">container. In this way, the MNO figures out that the collected data is </w:t>
      </w:r>
      <w:r w:rsidR="00EE015C">
        <w:rPr>
          <w:rFonts w:eastAsiaTheme="minorEastAsia"/>
          <w:lang w:eastAsia="zh-CN"/>
        </w:rPr>
        <w:t>transferred</w:t>
      </w:r>
      <w:r w:rsidR="00EE015C">
        <w:rPr>
          <w:rFonts w:eastAsiaTheme="minorEastAsia" w:hint="eastAsia"/>
          <w:lang w:eastAsia="zh-CN"/>
        </w:rPr>
        <w:t xml:space="preserve"> via NAS signaling but is not aware of the data con</w:t>
      </w:r>
      <w:r w:rsidR="001D1DB0">
        <w:rPr>
          <w:rFonts w:eastAsiaTheme="minorEastAsia" w:hint="eastAsia"/>
          <w:lang w:eastAsia="zh-CN"/>
        </w:rPr>
        <w:t>tent as data format is not open to the MNO.</w:t>
      </w:r>
    </w:p>
    <w:p w14:paraId="4545DDF2" w14:textId="1494C684" w:rsidR="00BE3BD3" w:rsidRDefault="00DF7544" w:rsidP="00FA57CD">
      <w:pPr>
        <w:spacing w:after="120"/>
        <w:jc w:val="both"/>
        <w:rPr>
          <w:rFonts w:eastAsiaTheme="minorEastAsia"/>
          <w:lang w:eastAsia="zh-CN"/>
        </w:rPr>
      </w:pPr>
      <w:r>
        <w:rPr>
          <w:rFonts w:eastAsiaTheme="minorEastAsia" w:hint="eastAsia"/>
          <w:lang w:eastAsia="zh-CN"/>
        </w:rPr>
        <w:t>Hence</w:t>
      </w:r>
      <w:r w:rsidR="002A4802">
        <w:rPr>
          <w:rFonts w:eastAsiaTheme="minorEastAsia" w:hint="eastAsia"/>
          <w:lang w:eastAsia="zh-CN"/>
        </w:rPr>
        <w:t xml:space="preserve">, </w:t>
      </w:r>
      <w:r w:rsidR="000B0061">
        <w:rPr>
          <w:rFonts w:eastAsiaTheme="minorEastAsia" w:hint="eastAsia"/>
          <w:lang w:eastAsia="zh-CN"/>
        </w:rPr>
        <w:t>we ar</w:t>
      </w:r>
      <w:r w:rsidR="009463C9">
        <w:rPr>
          <w:rFonts w:eastAsiaTheme="minorEastAsia" w:hint="eastAsia"/>
          <w:lang w:eastAsia="zh-CN"/>
        </w:rPr>
        <w:t xml:space="preserve">e wondering how no visibility works in option 2 considering the data is </w:t>
      </w:r>
      <w:r w:rsidR="00D227F1">
        <w:rPr>
          <w:rFonts w:eastAsiaTheme="minorEastAsia" w:hint="eastAsia"/>
          <w:lang w:eastAsia="zh-CN"/>
        </w:rPr>
        <w:t xml:space="preserve">carried using NAS </w:t>
      </w:r>
      <w:r w:rsidR="006139A9">
        <w:rPr>
          <w:rFonts w:eastAsiaTheme="minorEastAsia"/>
          <w:lang w:eastAsia="zh-CN"/>
        </w:rPr>
        <w:t>signaling</w:t>
      </w:r>
      <w:r w:rsidR="00165D01">
        <w:rPr>
          <w:rFonts w:eastAsiaTheme="minorEastAsia" w:hint="eastAsia"/>
          <w:lang w:eastAsia="zh-CN"/>
        </w:rPr>
        <w:t xml:space="preserve"> and the data needs to </w:t>
      </w:r>
      <w:r w:rsidR="006139A9">
        <w:rPr>
          <w:rFonts w:eastAsiaTheme="minorEastAsia" w:hint="eastAsia"/>
          <w:lang w:eastAsia="zh-CN"/>
        </w:rPr>
        <w:t xml:space="preserve">be </w:t>
      </w:r>
      <w:r w:rsidR="006139A9">
        <w:rPr>
          <w:rFonts w:eastAsiaTheme="minorEastAsia"/>
          <w:lang w:eastAsia="zh-CN"/>
        </w:rPr>
        <w:t>embedded</w:t>
      </w:r>
      <w:r w:rsidR="006139A9">
        <w:rPr>
          <w:rFonts w:eastAsiaTheme="minorEastAsia" w:hint="eastAsia"/>
          <w:lang w:eastAsia="zh-CN"/>
        </w:rPr>
        <w:t xml:space="preserve"> in the signaling. Hence, it is proposed that:</w:t>
      </w:r>
    </w:p>
    <w:p w14:paraId="24605A9E" w14:textId="1CF3B536" w:rsidR="006139A9" w:rsidRPr="0058015D" w:rsidRDefault="005D1F93" w:rsidP="00FA57CD">
      <w:pPr>
        <w:spacing w:after="120"/>
        <w:jc w:val="both"/>
        <w:rPr>
          <w:rFonts w:eastAsiaTheme="minorEastAsia"/>
          <w:b/>
          <w:lang w:eastAsia="zh-CN"/>
        </w:rPr>
      </w:pPr>
      <w:r w:rsidRPr="0058015D">
        <w:rPr>
          <w:rFonts w:eastAsiaTheme="minorEastAsia" w:hint="eastAsia"/>
          <w:b/>
          <w:lang w:eastAsia="zh-CN"/>
        </w:rPr>
        <w:t xml:space="preserve">Proposal </w:t>
      </w:r>
      <w:r w:rsidR="003A3452">
        <w:rPr>
          <w:rFonts w:eastAsiaTheme="minorEastAsia" w:hint="eastAsia"/>
          <w:b/>
          <w:lang w:eastAsia="zh-CN"/>
        </w:rPr>
        <w:t>6</w:t>
      </w:r>
      <w:r w:rsidRPr="0058015D">
        <w:rPr>
          <w:rFonts w:eastAsiaTheme="minorEastAsia" w:hint="eastAsia"/>
          <w:b/>
          <w:lang w:eastAsia="zh-CN"/>
        </w:rPr>
        <w:t xml:space="preserve">: </w:t>
      </w:r>
      <w:r w:rsidR="0058419E" w:rsidRPr="0058015D">
        <w:rPr>
          <w:rFonts w:eastAsiaTheme="minorEastAsia" w:hint="eastAsia"/>
          <w:b/>
          <w:lang w:eastAsia="zh-CN"/>
        </w:rPr>
        <w:t>For option 2,</w:t>
      </w:r>
      <w:r w:rsidR="0058419E" w:rsidRPr="0058015D">
        <w:rPr>
          <w:b/>
        </w:rPr>
        <w:t xml:space="preserve"> </w:t>
      </w:r>
      <w:r w:rsidR="00FE22E6" w:rsidRPr="00FE22E6">
        <w:rPr>
          <w:rFonts w:eastAsiaTheme="minorEastAsia"/>
          <w:b/>
          <w:lang w:eastAsia="zh-CN"/>
        </w:rPr>
        <w:t xml:space="preserve">Partial visibility for partially standardized </w:t>
      </w:r>
      <w:r w:rsidR="0058419E" w:rsidRPr="0058015D">
        <w:rPr>
          <w:rFonts w:eastAsiaTheme="minorEastAsia"/>
          <w:b/>
          <w:lang w:eastAsia="zh-CN"/>
        </w:rPr>
        <w:t>data content</w:t>
      </w:r>
      <w:r w:rsidR="0058419E" w:rsidRPr="0058015D">
        <w:rPr>
          <w:rFonts w:eastAsiaTheme="minorEastAsia" w:hint="eastAsia"/>
          <w:b/>
          <w:lang w:eastAsia="zh-CN"/>
        </w:rPr>
        <w:t xml:space="preserve"> in MNO and Data format </w:t>
      </w:r>
      <w:r w:rsidR="00FE22E6">
        <w:rPr>
          <w:rFonts w:eastAsiaTheme="minorEastAsia" w:hint="eastAsia"/>
          <w:b/>
          <w:lang w:eastAsia="zh-CN"/>
        </w:rPr>
        <w:t>is</w:t>
      </w:r>
      <w:r w:rsidR="0058419E" w:rsidRPr="0058015D">
        <w:rPr>
          <w:rFonts w:eastAsiaTheme="minorEastAsia" w:hint="eastAsia"/>
          <w:b/>
          <w:lang w:eastAsia="zh-CN"/>
        </w:rPr>
        <w:t xml:space="preserve"> captured into TR 38.843.</w:t>
      </w:r>
    </w:p>
    <w:p w14:paraId="1F8120BD" w14:textId="4C7B9B3A" w:rsidR="00B21280" w:rsidRPr="0060477D" w:rsidRDefault="0058419E" w:rsidP="00FA57CD">
      <w:pPr>
        <w:spacing w:after="120"/>
        <w:jc w:val="both"/>
        <w:rPr>
          <w:rFonts w:eastAsiaTheme="minorEastAsia"/>
          <w:b/>
          <w:lang w:eastAsia="zh-CN"/>
        </w:rPr>
      </w:pPr>
      <w:r w:rsidRPr="001F1A94">
        <w:rPr>
          <w:rFonts w:eastAsiaTheme="minorEastAsia" w:hint="eastAsia"/>
          <w:b/>
          <w:lang w:eastAsia="zh-CN"/>
        </w:rPr>
        <w:t xml:space="preserve">Proposal </w:t>
      </w:r>
      <w:r w:rsidR="003A3452">
        <w:rPr>
          <w:rFonts w:eastAsiaTheme="minorEastAsia" w:hint="eastAsia"/>
          <w:b/>
          <w:lang w:eastAsia="zh-CN"/>
        </w:rPr>
        <w:t>7</w:t>
      </w:r>
      <w:r w:rsidRPr="001F1A94">
        <w:rPr>
          <w:rFonts w:eastAsiaTheme="minorEastAsia" w:hint="eastAsia"/>
          <w:b/>
          <w:lang w:eastAsia="zh-CN"/>
        </w:rPr>
        <w:t xml:space="preserve">: For option 2, </w:t>
      </w:r>
      <w:r w:rsidR="00DC2944" w:rsidRPr="001F1A94">
        <w:rPr>
          <w:rFonts w:eastAsiaTheme="minorEastAsia"/>
          <w:b/>
          <w:lang w:eastAsia="zh-CN"/>
        </w:rPr>
        <w:t>FFS Opt C) No standardized visibilit</w:t>
      </w:r>
      <w:r w:rsidR="00DC2944" w:rsidRPr="001F1A94">
        <w:rPr>
          <w:rFonts w:eastAsiaTheme="minorEastAsia" w:hint="eastAsia"/>
          <w:b/>
          <w:lang w:eastAsia="zh-CN"/>
        </w:rPr>
        <w:t>y in the TR 38.843 is removed.</w:t>
      </w:r>
    </w:p>
    <w:bookmarkEnd w:id="6"/>
    <w:bookmarkEnd w:id="7"/>
    <w:p w14:paraId="37D1B51F" w14:textId="77777777" w:rsidR="00AD7467" w:rsidRDefault="00AD7467" w:rsidP="00FA57CD">
      <w:pPr>
        <w:spacing w:after="120"/>
        <w:jc w:val="both"/>
        <w:rPr>
          <w:rFonts w:eastAsiaTheme="minorEastAsia"/>
          <w:b/>
          <w:i/>
          <w:u w:val="single"/>
          <w:lang w:eastAsia="zh-CN"/>
        </w:rPr>
      </w:pPr>
      <w:r w:rsidRPr="002745DB">
        <w:rPr>
          <w:rFonts w:eastAsiaTheme="minorEastAsia" w:hint="eastAsia"/>
          <w:b/>
          <w:i/>
          <w:u w:val="single"/>
          <w:lang w:eastAsia="zh-CN"/>
        </w:rPr>
        <w:lastRenderedPageBreak/>
        <w:t xml:space="preserve">FFS on </w:t>
      </w:r>
      <w:r w:rsidRPr="002745DB">
        <w:rPr>
          <w:rFonts w:eastAsiaTheme="minorEastAsia"/>
          <w:b/>
          <w:i/>
          <w:u w:val="single"/>
          <w:lang w:eastAsia="zh-CN"/>
        </w:rPr>
        <w:t>visibility</w:t>
      </w:r>
      <w:r w:rsidRPr="002745DB">
        <w:rPr>
          <w:rFonts w:eastAsiaTheme="minorEastAsia" w:hint="eastAsia"/>
          <w:b/>
          <w:i/>
          <w:u w:val="single"/>
          <w:lang w:eastAsia="zh-CN"/>
        </w:rPr>
        <w:t xml:space="preserve"> in option </w:t>
      </w:r>
      <w:r>
        <w:rPr>
          <w:rFonts w:eastAsiaTheme="minorEastAsia" w:hint="eastAsia"/>
          <w:b/>
          <w:i/>
          <w:u w:val="single"/>
          <w:lang w:eastAsia="zh-CN"/>
        </w:rPr>
        <w:t>3</w:t>
      </w:r>
    </w:p>
    <w:tbl>
      <w:tblPr>
        <w:tblStyle w:val="a8"/>
        <w:tblW w:w="5000" w:type="pct"/>
        <w:tblLayout w:type="fixed"/>
        <w:tblLook w:val="04A0" w:firstRow="1" w:lastRow="0" w:firstColumn="1" w:lastColumn="0" w:noHBand="0" w:noVBand="1"/>
      </w:tblPr>
      <w:tblGrid>
        <w:gridCol w:w="1670"/>
        <w:gridCol w:w="1702"/>
        <w:gridCol w:w="1842"/>
        <w:gridCol w:w="1690"/>
        <w:gridCol w:w="12"/>
        <w:gridCol w:w="1708"/>
      </w:tblGrid>
      <w:tr w:rsidR="00B517DF" w:rsidRPr="009D4950" w14:paraId="5775786C" w14:textId="77777777" w:rsidTr="00855B35">
        <w:tc>
          <w:tcPr>
            <w:tcW w:w="968" w:type="pct"/>
            <w:tcBorders>
              <w:tl2br w:val="single" w:sz="4" w:space="0" w:color="auto"/>
            </w:tcBorders>
            <w:shd w:val="clear" w:color="auto" w:fill="D9D9D9" w:themeFill="background1" w:themeFillShade="D9"/>
          </w:tcPr>
          <w:p w14:paraId="081C7EC8" w14:textId="77777777" w:rsidR="009A5CCE" w:rsidRPr="009D4950" w:rsidRDefault="009A5CCE" w:rsidP="00346EDA">
            <w:pPr>
              <w:rPr>
                <w:rFonts w:ascii="Arial" w:hAnsi="Arial" w:cs="Arial"/>
                <w:b/>
                <w:bCs/>
                <w:sz w:val="18"/>
                <w:szCs w:val="18"/>
                <w:lang w:eastAsia="zh-CN"/>
              </w:rPr>
            </w:pPr>
            <w:r w:rsidRPr="009D4950">
              <w:rPr>
                <w:rFonts w:ascii="Arial" w:hAnsi="Arial" w:cs="Arial"/>
                <w:b/>
                <w:bCs/>
                <w:sz w:val="18"/>
                <w:szCs w:val="18"/>
                <w:lang w:eastAsia="zh-CN"/>
              </w:rPr>
              <w:t xml:space="preserve">              Option</w:t>
            </w:r>
          </w:p>
          <w:p w14:paraId="48387428" w14:textId="77777777" w:rsidR="009A5CCE" w:rsidRPr="009D4950" w:rsidRDefault="009A5CCE" w:rsidP="00346EDA">
            <w:pPr>
              <w:rPr>
                <w:rFonts w:ascii="Arial" w:hAnsi="Arial" w:cs="Arial"/>
                <w:b/>
                <w:bCs/>
                <w:sz w:val="18"/>
                <w:szCs w:val="18"/>
                <w:lang w:eastAsia="zh-CN"/>
              </w:rPr>
            </w:pPr>
          </w:p>
          <w:p w14:paraId="38CCF088" w14:textId="77777777" w:rsidR="009A5CCE" w:rsidRPr="009D4950" w:rsidRDefault="009A5CCE" w:rsidP="00346EDA">
            <w:pPr>
              <w:rPr>
                <w:rFonts w:ascii="Arial" w:hAnsi="Arial" w:cs="Arial"/>
                <w:b/>
                <w:bCs/>
                <w:sz w:val="18"/>
                <w:szCs w:val="18"/>
                <w:lang w:eastAsia="zh-CN"/>
              </w:rPr>
            </w:pPr>
          </w:p>
          <w:p w14:paraId="29346E9E" w14:textId="77777777" w:rsidR="009A5CCE" w:rsidRPr="009D4950" w:rsidRDefault="009A5CCE" w:rsidP="00346EDA">
            <w:pPr>
              <w:rPr>
                <w:rFonts w:ascii="Arial" w:hAnsi="Arial" w:cs="Arial"/>
                <w:b/>
                <w:bCs/>
                <w:sz w:val="18"/>
                <w:szCs w:val="18"/>
                <w:lang w:eastAsia="zh-CN"/>
              </w:rPr>
            </w:pPr>
          </w:p>
          <w:p w14:paraId="5B847BBD" w14:textId="77777777" w:rsidR="009A5CCE" w:rsidRPr="009D4950" w:rsidRDefault="009A5CCE" w:rsidP="00346EDA">
            <w:pPr>
              <w:rPr>
                <w:rFonts w:ascii="Arial" w:hAnsi="Arial" w:cs="Arial"/>
                <w:sz w:val="18"/>
                <w:szCs w:val="18"/>
                <w:lang w:eastAsia="en-GB"/>
              </w:rPr>
            </w:pPr>
            <w:r w:rsidRPr="009D4950">
              <w:rPr>
                <w:rFonts w:ascii="Arial" w:hAnsi="Arial" w:cs="Arial"/>
                <w:b/>
                <w:bCs/>
                <w:sz w:val="18"/>
                <w:szCs w:val="18"/>
                <w:lang w:eastAsia="zh-CN"/>
              </w:rPr>
              <w:t>Aspect</w:t>
            </w:r>
          </w:p>
        </w:tc>
        <w:tc>
          <w:tcPr>
            <w:tcW w:w="987" w:type="pct"/>
            <w:shd w:val="clear" w:color="auto" w:fill="D9D9D9" w:themeFill="background1" w:themeFillShade="D9"/>
          </w:tcPr>
          <w:p w14:paraId="048BE16C" w14:textId="77777777" w:rsidR="009A5CCE" w:rsidRPr="009D4950" w:rsidRDefault="009A5CCE" w:rsidP="00346EDA">
            <w:pPr>
              <w:jc w:val="center"/>
              <w:rPr>
                <w:rFonts w:ascii="Arial" w:hAnsi="Arial" w:cs="Arial"/>
                <w:sz w:val="18"/>
                <w:szCs w:val="18"/>
                <w:lang w:eastAsia="en-GB"/>
              </w:rPr>
            </w:pPr>
            <w:r>
              <w:rPr>
                <w:rFonts w:ascii="Arial" w:hAnsi="Arial" w:cs="Arial"/>
                <w:b/>
                <w:bCs/>
                <w:sz w:val="18"/>
                <w:szCs w:val="18"/>
                <w:lang w:eastAsia="en-GB"/>
              </w:rPr>
              <w:t xml:space="preserve">Option </w:t>
            </w:r>
            <w:r w:rsidRPr="009D4950">
              <w:rPr>
                <w:rFonts w:ascii="Arial" w:hAnsi="Arial" w:cs="Arial"/>
                <w:b/>
                <w:bCs/>
                <w:sz w:val="18"/>
                <w:szCs w:val="18"/>
                <w:lang w:eastAsia="en-GB"/>
              </w:rPr>
              <w:t>1a)</w:t>
            </w:r>
          </w:p>
        </w:tc>
        <w:tc>
          <w:tcPr>
            <w:tcW w:w="1068" w:type="pct"/>
            <w:shd w:val="clear" w:color="auto" w:fill="D9D9D9" w:themeFill="background1" w:themeFillShade="D9"/>
          </w:tcPr>
          <w:p w14:paraId="0553A4F6" w14:textId="77777777" w:rsidR="009A5CCE" w:rsidRPr="009D4950" w:rsidRDefault="009A5CCE" w:rsidP="00346EDA">
            <w:pPr>
              <w:jc w:val="center"/>
              <w:rPr>
                <w:rFonts w:ascii="Arial" w:hAnsi="Arial" w:cs="Arial"/>
                <w:sz w:val="18"/>
                <w:szCs w:val="18"/>
                <w:lang w:eastAsia="en-GB"/>
              </w:rPr>
            </w:pPr>
            <w:r>
              <w:rPr>
                <w:rFonts w:ascii="Arial" w:hAnsi="Arial" w:cs="Arial"/>
                <w:b/>
                <w:bCs/>
                <w:sz w:val="18"/>
                <w:szCs w:val="18"/>
                <w:lang w:eastAsia="en-GB"/>
              </w:rPr>
              <w:t>Option</w:t>
            </w:r>
            <w:r w:rsidRPr="009D4950">
              <w:rPr>
                <w:rFonts w:ascii="Arial" w:hAnsi="Arial" w:cs="Arial"/>
                <w:b/>
                <w:bCs/>
                <w:sz w:val="18"/>
                <w:szCs w:val="18"/>
                <w:lang w:eastAsia="en-GB"/>
              </w:rPr>
              <w:t xml:space="preserve"> 1b)</w:t>
            </w:r>
          </w:p>
        </w:tc>
        <w:tc>
          <w:tcPr>
            <w:tcW w:w="987" w:type="pct"/>
            <w:gridSpan w:val="2"/>
            <w:shd w:val="clear" w:color="auto" w:fill="D9D9D9" w:themeFill="background1" w:themeFillShade="D9"/>
          </w:tcPr>
          <w:p w14:paraId="74EC11BC" w14:textId="77777777" w:rsidR="009A5CCE" w:rsidRPr="009D4950" w:rsidRDefault="009A5CCE" w:rsidP="00346EDA">
            <w:pPr>
              <w:jc w:val="center"/>
              <w:rPr>
                <w:rFonts w:ascii="Arial" w:hAnsi="Arial" w:cs="Arial"/>
                <w:sz w:val="18"/>
                <w:szCs w:val="18"/>
                <w:lang w:eastAsia="en-GB"/>
              </w:rPr>
            </w:pPr>
            <w:r>
              <w:rPr>
                <w:rFonts w:ascii="Arial" w:hAnsi="Arial" w:cs="Arial"/>
                <w:b/>
                <w:bCs/>
                <w:sz w:val="18"/>
                <w:szCs w:val="18"/>
                <w:lang w:eastAsia="en-GB"/>
              </w:rPr>
              <w:t>Option</w:t>
            </w:r>
            <w:r w:rsidRPr="009D4950">
              <w:rPr>
                <w:rFonts w:ascii="Arial" w:hAnsi="Arial" w:cs="Arial"/>
                <w:b/>
                <w:bCs/>
                <w:sz w:val="18"/>
                <w:szCs w:val="18"/>
                <w:lang w:eastAsia="en-GB"/>
              </w:rPr>
              <w:t xml:space="preserve"> 2</w:t>
            </w:r>
          </w:p>
        </w:tc>
        <w:tc>
          <w:tcPr>
            <w:tcW w:w="987" w:type="pct"/>
            <w:shd w:val="clear" w:color="auto" w:fill="D9D9D9" w:themeFill="background1" w:themeFillShade="D9"/>
          </w:tcPr>
          <w:p w14:paraId="1F71451F" w14:textId="77777777" w:rsidR="009A5CCE" w:rsidRPr="009D4950" w:rsidRDefault="009A5CCE" w:rsidP="00346EDA">
            <w:pPr>
              <w:overflowPunct w:val="0"/>
              <w:autoSpaceDE w:val="0"/>
              <w:autoSpaceDN w:val="0"/>
              <w:adjustRightInd w:val="0"/>
              <w:ind w:hanging="360"/>
              <w:jc w:val="center"/>
              <w:textAlignment w:val="baseline"/>
              <w:rPr>
                <w:rFonts w:ascii="Arial" w:hAnsi="Arial" w:cs="Arial"/>
                <w:sz w:val="18"/>
                <w:szCs w:val="18"/>
                <w:lang w:eastAsia="en-GB"/>
              </w:rPr>
            </w:pPr>
            <w:r>
              <w:rPr>
                <w:rFonts w:ascii="Arial" w:hAnsi="Arial" w:cs="Arial"/>
                <w:b/>
                <w:bCs/>
                <w:sz w:val="18"/>
                <w:szCs w:val="18"/>
                <w:lang w:eastAsia="en-GB"/>
              </w:rPr>
              <w:t>Option</w:t>
            </w:r>
            <w:r w:rsidRPr="009D4950">
              <w:rPr>
                <w:rFonts w:ascii="Arial" w:hAnsi="Arial" w:cs="Arial"/>
                <w:b/>
                <w:bCs/>
                <w:sz w:val="18"/>
                <w:szCs w:val="18"/>
                <w:lang w:eastAsia="en-GB"/>
              </w:rPr>
              <w:t xml:space="preserve"> 3</w:t>
            </w:r>
          </w:p>
        </w:tc>
      </w:tr>
      <w:tr w:rsidR="00B06B7B" w:rsidRPr="009D4950" w14:paraId="10A6E6F1" w14:textId="77777777" w:rsidTr="00855B35">
        <w:tc>
          <w:tcPr>
            <w:tcW w:w="968" w:type="pct"/>
            <w:shd w:val="clear" w:color="auto" w:fill="D9D9D9" w:themeFill="background1" w:themeFillShade="D9"/>
          </w:tcPr>
          <w:p w14:paraId="031E4487" w14:textId="77777777" w:rsidR="00B06B7B" w:rsidRPr="00900AD2" w:rsidRDefault="00B06B7B" w:rsidP="00225D4C">
            <w:pPr>
              <w:rPr>
                <w:rFonts w:ascii="Arial" w:hAnsi="Arial" w:cs="Arial"/>
                <w:b/>
                <w:bCs/>
                <w:sz w:val="18"/>
                <w:szCs w:val="18"/>
                <w:lang w:eastAsia="en-GB"/>
              </w:rPr>
            </w:pPr>
            <w:r w:rsidRPr="00900AD2">
              <w:rPr>
                <w:rFonts w:ascii="Arial" w:hAnsi="Arial" w:cs="Arial"/>
                <w:b/>
                <w:bCs/>
                <w:sz w:val="18"/>
                <w:szCs w:val="18"/>
                <w:lang w:eastAsia="en-GB"/>
              </w:rPr>
              <w:t xml:space="preserve">Possible Options for Visibility of data content in MNO and Data format (Note 2, Note 3) </w:t>
            </w:r>
          </w:p>
        </w:tc>
        <w:tc>
          <w:tcPr>
            <w:tcW w:w="987" w:type="pct"/>
          </w:tcPr>
          <w:p w14:paraId="3B378F7D" w14:textId="77777777" w:rsidR="00B06B7B" w:rsidRPr="00900AD2" w:rsidRDefault="00B06B7B" w:rsidP="00225D4C">
            <w:pPr>
              <w:rPr>
                <w:rFonts w:ascii="Arial" w:hAnsi="Arial" w:cs="Arial"/>
                <w:kern w:val="2"/>
                <w:sz w:val="18"/>
                <w:szCs w:val="18"/>
                <w:lang w:eastAsia="ja-JP"/>
              </w:rPr>
            </w:pPr>
            <w:r w:rsidRPr="00900AD2">
              <w:rPr>
                <w:rFonts w:ascii="Arial" w:hAnsi="Arial" w:cs="Arial"/>
                <w:kern w:val="2"/>
                <w:sz w:val="18"/>
                <w:szCs w:val="18"/>
                <w:lang w:eastAsia="ja-JP"/>
              </w:rPr>
              <w:t>No standardized visibility</w:t>
            </w:r>
          </w:p>
          <w:p w14:paraId="5D887AD6" w14:textId="77777777" w:rsidR="00B06B7B" w:rsidRPr="009D4950" w:rsidRDefault="00B06B7B" w:rsidP="00225D4C">
            <w:pPr>
              <w:rPr>
                <w:rFonts w:ascii="Arial" w:hAnsi="Arial" w:cs="Arial"/>
                <w:sz w:val="18"/>
                <w:szCs w:val="18"/>
                <w:lang w:eastAsia="en-GB"/>
              </w:rPr>
            </w:pPr>
          </w:p>
        </w:tc>
        <w:tc>
          <w:tcPr>
            <w:tcW w:w="1068" w:type="pct"/>
          </w:tcPr>
          <w:p w14:paraId="57DD5F13" w14:textId="77777777" w:rsidR="00B06B7B" w:rsidRPr="009D4950" w:rsidRDefault="00B06B7B" w:rsidP="00225D4C">
            <w:pPr>
              <w:rPr>
                <w:rFonts w:ascii="Arial" w:hAnsi="Arial" w:cs="Arial"/>
                <w:sz w:val="18"/>
                <w:szCs w:val="18"/>
                <w:lang w:eastAsia="en-GB"/>
              </w:rPr>
            </w:pPr>
            <w:r w:rsidRPr="00900AD2">
              <w:rPr>
                <w:rFonts w:ascii="Arial" w:hAnsi="Arial" w:cs="Arial"/>
                <w:sz w:val="18"/>
                <w:szCs w:val="18"/>
              </w:rPr>
              <w:t xml:space="preserve">FFS </w:t>
            </w:r>
          </w:p>
        </w:tc>
        <w:tc>
          <w:tcPr>
            <w:tcW w:w="980" w:type="pct"/>
          </w:tcPr>
          <w:p w14:paraId="629534FE" w14:textId="77777777" w:rsidR="00B06B7B" w:rsidRPr="00900AD2" w:rsidRDefault="00B06B7B" w:rsidP="00225D4C">
            <w:pPr>
              <w:rPr>
                <w:rFonts w:ascii="Arial" w:hAnsi="Arial" w:cs="Arial"/>
                <w:sz w:val="18"/>
                <w:szCs w:val="18"/>
                <w:lang w:eastAsia="ja-JP"/>
              </w:rPr>
            </w:pPr>
            <w:proofErr w:type="gramStart"/>
            <w:r w:rsidRPr="00900AD2">
              <w:rPr>
                <w:rFonts w:ascii="Arial" w:hAnsi="Arial" w:cs="Arial"/>
                <w:sz w:val="18"/>
                <w:szCs w:val="18"/>
                <w:lang w:eastAsia="ja-JP"/>
              </w:rPr>
              <w:t>Opt</w:t>
            </w:r>
            <w:proofErr w:type="gramEnd"/>
            <w:r w:rsidRPr="00900AD2">
              <w:rPr>
                <w:rFonts w:ascii="Arial" w:hAnsi="Arial" w:cs="Arial"/>
                <w:sz w:val="18"/>
                <w:szCs w:val="18"/>
                <w:lang w:eastAsia="ja-JP"/>
              </w:rPr>
              <w:t xml:space="preserve"> A) Full visibility for standardized data content.</w:t>
            </w:r>
          </w:p>
          <w:p w14:paraId="111ECCFE" w14:textId="77777777" w:rsidR="00B06B7B" w:rsidRPr="00900AD2" w:rsidRDefault="00B06B7B" w:rsidP="00225D4C">
            <w:pPr>
              <w:rPr>
                <w:rFonts w:ascii="Arial" w:hAnsi="Arial" w:cs="Arial"/>
                <w:sz w:val="18"/>
                <w:szCs w:val="18"/>
                <w:lang w:eastAsia="ja-JP"/>
              </w:rPr>
            </w:pPr>
            <w:r w:rsidRPr="00900AD2">
              <w:rPr>
                <w:rFonts w:ascii="Arial" w:hAnsi="Arial" w:cs="Arial"/>
                <w:sz w:val="18"/>
                <w:szCs w:val="18"/>
                <w:lang w:eastAsia="ja-JP"/>
              </w:rPr>
              <w:t>FFS</w:t>
            </w:r>
            <w:r w:rsidRPr="009D4950">
              <w:rPr>
                <w:rFonts w:ascii="Arial" w:hAnsi="Arial" w:cs="Arial"/>
                <w:sz w:val="18"/>
                <w:szCs w:val="18"/>
                <w:lang w:eastAsia="ja-JP"/>
              </w:rPr>
              <w:t>:</w:t>
            </w:r>
            <w:r w:rsidRPr="00900AD2">
              <w:rPr>
                <w:rFonts w:ascii="Arial" w:hAnsi="Arial" w:cs="Arial"/>
                <w:sz w:val="18"/>
                <w:szCs w:val="18"/>
                <w:lang w:eastAsia="ja-JP"/>
              </w:rPr>
              <w:t xml:space="preserve"> </w:t>
            </w:r>
            <w:proofErr w:type="gramStart"/>
            <w:r w:rsidRPr="00900AD2">
              <w:rPr>
                <w:rFonts w:ascii="Arial" w:hAnsi="Arial" w:cs="Arial"/>
                <w:sz w:val="18"/>
                <w:szCs w:val="18"/>
                <w:lang w:eastAsia="ja-JP"/>
              </w:rPr>
              <w:t>Opt</w:t>
            </w:r>
            <w:proofErr w:type="gramEnd"/>
            <w:r w:rsidRPr="00900AD2">
              <w:rPr>
                <w:rFonts w:ascii="Arial" w:hAnsi="Arial" w:cs="Arial"/>
                <w:sz w:val="18"/>
                <w:szCs w:val="18"/>
                <w:lang w:eastAsia="ja-JP"/>
              </w:rPr>
              <w:t xml:space="preserve"> B) Partial visibility for partially standardized data content. </w:t>
            </w:r>
          </w:p>
          <w:p w14:paraId="65AAE225" w14:textId="77777777" w:rsidR="00B06B7B" w:rsidRPr="00900AD2" w:rsidRDefault="00B06B7B" w:rsidP="00225D4C">
            <w:pPr>
              <w:rPr>
                <w:rFonts w:ascii="Arial" w:hAnsi="Arial" w:cs="Arial"/>
                <w:kern w:val="2"/>
                <w:sz w:val="18"/>
                <w:szCs w:val="18"/>
                <w:lang w:eastAsia="ja-JP"/>
              </w:rPr>
            </w:pPr>
            <w:r w:rsidRPr="00900AD2">
              <w:rPr>
                <w:rFonts w:ascii="Arial" w:hAnsi="Arial" w:cs="Arial"/>
                <w:kern w:val="2"/>
                <w:sz w:val="18"/>
                <w:szCs w:val="18"/>
                <w:lang w:eastAsia="ja-JP"/>
              </w:rPr>
              <w:t>FFS Opt C) No standardized visibility</w:t>
            </w:r>
            <w:r w:rsidRPr="009D4950">
              <w:rPr>
                <w:rFonts w:ascii="Arial" w:hAnsi="Arial" w:cs="Arial"/>
                <w:kern w:val="2"/>
                <w:sz w:val="18"/>
                <w:szCs w:val="18"/>
                <w:lang w:eastAsia="ja-JP"/>
              </w:rPr>
              <w:t>.</w:t>
            </w:r>
          </w:p>
          <w:p w14:paraId="67B29648" w14:textId="77777777" w:rsidR="00B06B7B" w:rsidRPr="009D4950" w:rsidRDefault="00B06B7B" w:rsidP="00225D4C">
            <w:pPr>
              <w:rPr>
                <w:rFonts w:ascii="Arial" w:hAnsi="Arial" w:cs="Arial"/>
                <w:sz w:val="18"/>
                <w:szCs w:val="18"/>
                <w:lang w:eastAsia="en-GB"/>
              </w:rPr>
            </w:pPr>
            <w:r w:rsidRPr="00900AD2">
              <w:rPr>
                <w:rFonts w:ascii="Arial" w:hAnsi="Arial" w:cs="Arial"/>
                <w:sz w:val="18"/>
                <w:szCs w:val="18"/>
              </w:rPr>
              <w:t xml:space="preserve">FFS: meaning of ‘partial/partially’ </w:t>
            </w:r>
            <w:r w:rsidRPr="009D4950">
              <w:rPr>
                <w:rFonts w:ascii="Arial" w:hAnsi="Arial" w:cs="Arial"/>
                <w:sz w:val="18"/>
                <w:szCs w:val="18"/>
              </w:rPr>
              <w:t>and how to achieve different levels of visibility.</w:t>
            </w:r>
          </w:p>
        </w:tc>
        <w:tc>
          <w:tcPr>
            <w:tcW w:w="998" w:type="pct"/>
            <w:gridSpan w:val="2"/>
          </w:tcPr>
          <w:p w14:paraId="493C3720" w14:textId="77777777" w:rsidR="00B06B7B" w:rsidRPr="00900AD2" w:rsidRDefault="00B06B7B" w:rsidP="00225D4C">
            <w:pPr>
              <w:rPr>
                <w:rFonts w:ascii="Arial" w:hAnsi="Arial" w:cs="Arial"/>
                <w:sz w:val="18"/>
                <w:szCs w:val="18"/>
                <w:lang w:eastAsia="ja-JP"/>
              </w:rPr>
            </w:pPr>
            <w:proofErr w:type="gramStart"/>
            <w:r w:rsidRPr="00900AD2">
              <w:rPr>
                <w:rFonts w:ascii="Arial" w:hAnsi="Arial" w:cs="Arial"/>
                <w:sz w:val="18"/>
                <w:szCs w:val="18"/>
                <w:lang w:eastAsia="ja-JP"/>
              </w:rPr>
              <w:t>Opt</w:t>
            </w:r>
            <w:proofErr w:type="gramEnd"/>
            <w:r w:rsidRPr="00900AD2">
              <w:rPr>
                <w:rFonts w:ascii="Arial" w:hAnsi="Arial" w:cs="Arial"/>
                <w:sz w:val="18"/>
                <w:szCs w:val="18"/>
                <w:lang w:eastAsia="ja-JP"/>
              </w:rPr>
              <w:t xml:space="preserve"> A) Full visibility for standardized data content.</w:t>
            </w:r>
          </w:p>
          <w:p w14:paraId="261BA0D7" w14:textId="77777777" w:rsidR="00B06B7B" w:rsidRPr="00227DC6" w:rsidRDefault="00B06B7B" w:rsidP="00225D4C">
            <w:pPr>
              <w:rPr>
                <w:rFonts w:ascii="Arial" w:hAnsi="Arial" w:cs="Arial"/>
                <w:sz w:val="18"/>
                <w:szCs w:val="18"/>
                <w:highlight w:val="yellow"/>
                <w:lang w:eastAsia="ja-JP"/>
              </w:rPr>
            </w:pPr>
            <w:r w:rsidRPr="00227DC6">
              <w:rPr>
                <w:rFonts w:ascii="Arial" w:hAnsi="Arial" w:cs="Arial"/>
                <w:sz w:val="18"/>
                <w:szCs w:val="18"/>
                <w:highlight w:val="yellow"/>
                <w:lang w:eastAsia="ja-JP"/>
              </w:rPr>
              <w:t xml:space="preserve">FFS: </w:t>
            </w:r>
            <w:proofErr w:type="gramStart"/>
            <w:r w:rsidRPr="00227DC6">
              <w:rPr>
                <w:rFonts w:ascii="Arial" w:hAnsi="Arial" w:cs="Arial"/>
                <w:sz w:val="18"/>
                <w:szCs w:val="18"/>
                <w:highlight w:val="yellow"/>
                <w:lang w:eastAsia="ja-JP"/>
              </w:rPr>
              <w:t>Opt</w:t>
            </w:r>
            <w:proofErr w:type="gramEnd"/>
            <w:r w:rsidRPr="00227DC6">
              <w:rPr>
                <w:rFonts w:ascii="Arial" w:hAnsi="Arial" w:cs="Arial"/>
                <w:sz w:val="18"/>
                <w:szCs w:val="18"/>
                <w:highlight w:val="yellow"/>
                <w:lang w:eastAsia="ja-JP"/>
              </w:rPr>
              <w:t xml:space="preserve"> B) Partial visibility for partially standardized data content. </w:t>
            </w:r>
          </w:p>
          <w:p w14:paraId="0CF62642" w14:textId="77777777" w:rsidR="00B06B7B" w:rsidRPr="00227DC6" w:rsidRDefault="00B06B7B" w:rsidP="00225D4C">
            <w:pPr>
              <w:rPr>
                <w:rFonts w:ascii="Arial" w:hAnsi="Arial" w:cs="Arial"/>
                <w:kern w:val="2"/>
                <w:sz w:val="18"/>
                <w:szCs w:val="18"/>
                <w:highlight w:val="yellow"/>
                <w:lang w:eastAsia="ja-JP"/>
              </w:rPr>
            </w:pPr>
            <w:r w:rsidRPr="00227DC6">
              <w:rPr>
                <w:rFonts w:ascii="Arial" w:hAnsi="Arial" w:cs="Arial"/>
                <w:kern w:val="2"/>
                <w:sz w:val="18"/>
                <w:szCs w:val="18"/>
                <w:highlight w:val="yellow"/>
                <w:lang w:eastAsia="ja-JP"/>
              </w:rPr>
              <w:t>FFS Opt C) No standardized visibility.</w:t>
            </w:r>
          </w:p>
          <w:p w14:paraId="5A2676C2" w14:textId="77777777" w:rsidR="00B06B7B" w:rsidRPr="009D4950" w:rsidRDefault="00B06B7B" w:rsidP="00225D4C">
            <w:pPr>
              <w:rPr>
                <w:rFonts w:ascii="Arial" w:hAnsi="Arial" w:cs="Arial"/>
                <w:sz w:val="18"/>
                <w:szCs w:val="18"/>
                <w:lang w:eastAsia="en-GB"/>
              </w:rPr>
            </w:pPr>
            <w:r w:rsidRPr="00227DC6">
              <w:rPr>
                <w:rFonts w:ascii="Arial" w:hAnsi="Arial" w:cs="Arial"/>
                <w:sz w:val="18"/>
                <w:szCs w:val="18"/>
                <w:highlight w:val="yellow"/>
              </w:rPr>
              <w:t>FFS: meaning of ‘partial/partially’ and how to achieve different levels of visibility</w:t>
            </w:r>
          </w:p>
        </w:tc>
      </w:tr>
    </w:tbl>
    <w:p w14:paraId="0DCD325B" w14:textId="77777777" w:rsidR="00B517DF" w:rsidRDefault="00B517DF" w:rsidP="00F21D30">
      <w:pPr>
        <w:spacing w:after="120"/>
        <w:rPr>
          <w:rFonts w:eastAsiaTheme="minorEastAsia"/>
          <w:lang w:eastAsia="zh-CN"/>
        </w:rPr>
      </w:pPr>
    </w:p>
    <w:p w14:paraId="6DF665B1" w14:textId="4AC4121D" w:rsidR="00F21D30" w:rsidRDefault="00D90ED1" w:rsidP="00FA57CD">
      <w:pPr>
        <w:spacing w:after="120"/>
        <w:jc w:val="both"/>
        <w:rPr>
          <w:rFonts w:eastAsiaTheme="minorEastAsia"/>
          <w:lang w:eastAsia="zh-CN"/>
        </w:rPr>
      </w:pPr>
      <w:r w:rsidRPr="00D90ED1">
        <w:rPr>
          <w:rFonts w:eastAsiaTheme="minorEastAsia" w:hint="eastAsia"/>
          <w:lang w:eastAsia="zh-CN"/>
        </w:rPr>
        <w:t>In</w:t>
      </w:r>
      <w:r>
        <w:rPr>
          <w:rFonts w:eastAsiaTheme="minorEastAsia" w:hint="eastAsia"/>
          <w:lang w:eastAsia="zh-CN"/>
        </w:rPr>
        <w:t xml:space="preserve"> option 3, </w:t>
      </w:r>
      <w:r w:rsidR="004353B8">
        <w:rPr>
          <w:rFonts w:eastAsiaTheme="minorEastAsia" w:hint="eastAsia"/>
          <w:lang w:eastAsia="zh-CN"/>
        </w:rPr>
        <w:t xml:space="preserve">the similar </w:t>
      </w:r>
      <w:r w:rsidR="0057070F">
        <w:rPr>
          <w:rFonts w:eastAsiaTheme="minorEastAsia" w:hint="eastAsia"/>
          <w:lang w:eastAsia="zh-CN"/>
        </w:rPr>
        <w:t>FFSs</w:t>
      </w:r>
      <w:r w:rsidR="004353B8">
        <w:rPr>
          <w:rFonts w:eastAsiaTheme="minorEastAsia" w:hint="eastAsia"/>
          <w:lang w:eastAsia="zh-CN"/>
        </w:rPr>
        <w:t xml:space="preserve"> were left. </w:t>
      </w:r>
      <w:r w:rsidR="00EE0AC8">
        <w:rPr>
          <w:rFonts w:eastAsiaTheme="minorEastAsia" w:hint="eastAsia"/>
          <w:lang w:eastAsia="zh-CN"/>
        </w:rPr>
        <w:t xml:space="preserve">In option 3, the </w:t>
      </w:r>
      <w:r w:rsidR="00EE0AC8" w:rsidRPr="00EE0AC8">
        <w:rPr>
          <w:rFonts w:eastAsiaTheme="minorEastAsia"/>
          <w:lang w:eastAsia="zh-CN"/>
        </w:rPr>
        <w:t>AI/ML-specific Data Transfer Path</w:t>
      </w:r>
      <w:r w:rsidR="00F21D30">
        <w:rPr>
          <w:rFonts w:eastAsiaTheme="minorEastAsia" w:hint="eastAsia"/>
          <w:lang w:eastAsia="zh-CN"/>
        </w:rPr>
        <w:t xml:space="preserve"> is </w:t>
      </w:r>
      <w:r w:rsidR="00F21D30" w:rsidRPr="00F21D30">
        <w:rPr>
          <w:rFonts w:eastAsiaTheme="minorEastAsia"/>
          <w:lang w:eastAsia="zh-CN"/>
        </w:rPr>
        <w:t xml:space="preserve">UE-&gt; </w:t>
      </w:r>
      <w:proofErr w:type="spellStart"/>
      <w:r w:rsidR="00F21D30" w:rsidRPr="00F21D30">
        <w:rPr>
          <w:rFonts w:eastAsiaTheme="minorEastAsia"/>
          <w:lang w:eastAsia="zh-CN"/>
        </w:rPr>
        <w:t>gNB</w:t>
      </w:r>
      <w:proofErr w:type="spellEnd"/>
      <w:r w:rsidR="00F21D30" w:rsidRPr="00F21D30">
        <w:rPr>
          <w:rFonts w:eastAsiaTheme="minorEastAsia"/>
          <w:lang w:eastAsia="zh-CN"/>
        </w:rPr>
        <w:t>-&gt;OAM -&gt; Server for data collection for UE-side model training/OTT server</w:t>
      </w:r>
      <w:r w:rsidR="00F21D30">
        <w:rPr>
          <w:rFonts w:eastAsiaTheme="minorEastAsia" w:hint="eastAsia"/>
          <w:lang w:eastAsia="zh-CN"/>
        </w:rPr>
        <w:t>. For option 3, like option 2,</w:t>
      </w:r>
      <w:r w:rsidR="004B69C3">
        <w:rPr>
          <w:rFonts w:eastAsiaTheme="minorEastAsia" w:hint="eastAsia"/>
          <w:lang w:eastAsia="zh-CN"/>
        </w:rPr>
        <w:t xml:space="preserve"> </w:t>
      </w:r>
      <w:r w:rsidR="00F21D30">
        <w:rPr>
          <w:rFonts w:eastAsiaTheme="minorEastAsia" w:hint="eastAsia"/>
          <w:lang w:eastAsia="zh-CN"/>
        </w:rPr>
        <w:t xml:space="preserve">the data can be carried in the OAM signaling, </w:t>
      </w:r>
      <w:r w:rsidR="00855B35">
        <w:rPr>
          <w:rFonts w:eastAsiaTheme="minorEastAsia" w:hint="eastAsia"/>
          <w:lang w:eastAsia="zh-CN"/>
        </w:rPr>
        <w:t>e.g.</w:t>
      </w:r>
      <w:r w:rsidR="00F21D30">
        <w:rPr>
          <w:rFonts w:eastAsiaTheme="minorEastAsia" w:hint="eastAsia"/>
          <w:lang w:eastAsia="zh-CN"/>
        </w:rPr>
        <w:t xml:space="preserve"> container. Hence, it is proposed that:</w:t>
      </w:r>
    </w:p>
    <w:p w14:paraId="20A835B5" w14:textId="579F1253" w:rsidR="00F21D30" w:rsidRPr="0058015D" w:rsidRDefault="00F21D30" w:rsidP="00FA57CD">
      <w:pPr>
        <w:spacing w:after="120"/>
        <w:jc w:val="both"/>
        <w:rPr>
          <w:rFonts w:eastAsiaTheme="minorEastAsia"/>
          <w:b/>
          <w:lang w:eastAsia="zh-CN"/>
        </w:rPr>
      </w:pPr>
      <w:r w:rsidRPr="0058015D">
        <w:rPr>
          <w:rFonts w:eastAsiaTheme="minorEastAsia" w:hint="eastAsia"/>
          <w:b/>
          <w:lang w:eastAsia="zh-CN"/>
        </w:rPr>
        <w:t xml:space="preserve">Proposal </w:t>
      </w:r>
      <w:r w:rsidR="003A3452">
        <w:rPr>
          <w:rFonts w:eastAsiaTheme="minorEastAsia" w:hint="eastAsia"/>
          <w:b/>
          <w:lang w:eastAsia="zh-CN"/>
        </w:rPr>
        <w:t>8</w:t>
      </w:r>
      <w:r w:rsidRPr="0058015D">
        <w:rPr>
          <w:rFonts w:eastAsiaTheme="minorEastAsia" w:hint="eastAsia"/>
          <w:b/>
          <w:lang w:eastAsia="zh-CN"/>
        </w:rPr>
        <w:t xml:space="preserve">: For option </w:t>
      </w:r>
      <w:r>
        <w:rPr>
          <w:rFonts w:eastAsiaTheme="minorEastAsia" w:hint="eastAsia"/>
          <w:b/>
          <w:lang w:eastAsia="zh-CN"/>
        </w:rPr>
        <w:t>3</w:t>
      </w:r>
      <w:r w:rsidRPr="0058015D">
        <w:rPr>
          <w:rFonts w:eastAsiaTheme="minorEastAsia" w:hint="eastAsia"/>
          <w:b/>
          <w:lang w:eastAsia="zh-CN"/>
        </w:rPr>
        <w:t>,</w:t>
      </w:r>
      <w:r w:rsidRPr="0058015D">
        <w:rPr>
          <w:b/>
        </w:rPr>
        <w:t xml:space="preserve"> </w:t>
      </w:r>
      <w:r w:rsidRPr="0058015D">
        <w:rPr>
          <w:rFonts w:eastAsiaTheme="minorEastAsia"/>
          <w:b/>
          <w:lang w:eastAsia="zh-CN"/>
        </w:rPr>
        <w:t>Partial visibility for partially standardized data content</w:t>
      </w:r>
      <w:r w:rsidRPr="0058015D">
        <w:rPr>
          <w:rFonts w:eastAsiaTheme="minorEastAsia" w:hint="eastAsia"/>
          <w:b/>
          <w:lang w:eastAsia="zh-CN"/>
        </w:rPr>
        <w:t xml:space="preserve"> in MNO and Data format can be captured into TR 38.843.</w:t>
      </w:r>
    </w:p>
    <w:p w14:paraId="702124B6" w14:textId="5EAC85D7" w:rsidR="00AD7467" w:rsidRPr="00F21D30" w:rsidRDefault="00F21D30" w:rsidP="00FA57CD">
      <w:pPr>
        <w:spacing w:after="120"/>
        <w:jc w:val="both"/>
        <w:rPr>
          <w:rFonts w:eastAsiaTheme="minorEastAsia"/>
          <w:lang w:eastAsia="zh-CN"/>
        </w:rPr>
      </w:pPr>
      <w:r w:rsidRPr="001F1A94">
        <w:rPr>
          <w:rFonts w:eastAsiaTheme="minorEastAsia" w:hint="eastAsia"/>
          <w:b/>
          <w:lang w:eastAsia="zh-CN"/>
        </w:rPr>
        <w:t xml:space="preserve">Proposal </w:t>
      </w:r>
      <w:r w:rsidR="003A3452">
        <w:rPr>
          <w:rFonts w:eastAsiaTheme="minorEastAsia" w:hint="eastAsia"/>
          <w:b/>
          <w:lang w:eastAsia="zh-CN"/>
        </w:rPr>
        <w:t>9</w:t>
      </w:r>
      <w:r w:rsidRPr="001F1A94">
        <w:rPr>
          <w:rFonts w:eastAsiaTheme="minorEastAsia" w:hint="eastAsia"/>
          <w:b/>
          <w:lang w:eastAsia="zh-CN"/>
        </w:rPr>
        <w:t xml:space="preserve">: For option </w:t>
      </w:r>
      <w:r>
        <w:rPr>
          <w:rFonts w:eastAsiaTheme="minorEastAsia" w:hint="eastAsia"/>
          <w:b/>
          <w:lang w:eastAsia="zh-CN"/>
        </w:rPr>
        <w:t>3</w:t>
      </w:r>
      <w:r w:rsidRPr="001F1A94">
        <w:rPr>
          <w:rFonts w:eastAsiaTheme="minorEastAsia" w:hint="eastAsia"/>
          <w:b/>
          <w:lang w:eastAsia="zh-CN"/>
        </w:rPr>
        <w:t xml:space="preserve">, </w:t>
      </w:r>
      <w:r w:rsidRPr="001F1A94">
        <w:rPr>
          <w:rFonts w:eastAsiaTheme="minorEastAsia"/>
          <w:b/>
          <w:lang w:eastAsia="zh-CN"/>
        </w:rPr>
        <w:t>FFS Opt C) No standardized visibilit</w:t>
      </w:r>
      <w:r w:rsidRPr="001F1A94">
        <w:rPr>
          <w:rFonts w:eastAsiaTheme="minorEastAsia" w:hint="eastAsia"/>
          <w:b/>
          <w:lang w:eastAsia="zh-CN"/>
        </w:rPr>
        <w:t>y in the TR 38.843 is removed.</w:t>
      </w:r>
    </w:p>
    <w:p w14:paraId="428A50A7" w14:textId="77777777" w:rsidR="00783FF5" w:rsidRPr="001D376B" w:rsidRDefault="00DD35F2" w:rsidP="00DD35F2">
      <w:pPr>
        <w:pStyle w:val="1"/>
        <w:jc w:val="both"/>
        <w:rPr>
          <w:b w:val="0"/>
          <w:szCs w:val="28"/>
        </w:rPr>
      </w:pPr>
      <w:r w:rsidRPr="001C008C">
        <w:rPr>
          <w:b w:val="0"/>
          <w:szCs w:val="28"/>
        </w:rPr>
        <w:t>Conclusion</w:t>
      </w:r>
    </w:p>
    <w:p w14:paraId="4F44FE4B" w14:textId="14BFF251" w:rsidR="004753B5" w:rsidRDefault="00EB0524" w:rsidP="00FA57CD">
      <w:pPr>
        <w:pStyle w:val="a1"/>
        <w:rPr>
          <w:rFonts w:eastAsiaTheme="minorEastAsia"/>
          <w:noProof/>
          <w:lang w:eastAsia="zh-CN"/>
        </w:rPr>
      </w:pPr>
      <w:r w:rsidRPr="001D376B">
        <w:rPr>
          <w:rFonts w:eastAsiaTheme="minorEastAsia"/>
          <w:noProof/>
          <w:lang w:eastAsia="zh-CN"/>
        </w:rPr>
        <w:t xml:space="preserve">In this </w:t>
      </w:r>
      <w:r w:rsidR="0034213F" w:rsidRPr="001D376B">
        <w:rPr>
          <w:rFonts w:eastAsiaTheme="minorEastAsia"/>
          <w:noProof/>
          <w:lang w:eastAsia="zh-CN"/>
        </w:rPr>
        <w:t xml:space="preserve">document, we analyse </w:t>
      </w:r>
      <w:r w:rsidR="00BA397E">
        <w:rPr>
          <w:rFonts w:eastAsiaTheme="minorEastAsia" w:hint="eastAsia"/>
          <w:noProof/>
          <w:lang w:eastAsia="zh-CN"/>
        </w:rPr>
        <w:t>the FFSs for data collection</w:t>
      </w:r>
      <w:r w:rsidR="00DE2DD8" w:rsidRPr="001D376B">
        <w:rPr>
          <w:rFonts w:eastAsiaTheme="minorEastAsia"/>
          <w:noProof/>
          <w:lang w:eastAsia="zh-CN"/>
        </w:rPr>
        <w:t>,</w:t>
      </w:r>
      <w:r w:rsidR="004A5CE3" w:rsidRPr="001D376B">
        <w:rPr>
          <w:rFonts w:eastAsiaTheme="minorEastAsia"/>
          <w:noProof/>
          <w:lang w:eastAsia="zh-CN"/>
        </w:rPr>
        <w:t xml:space="preserve"> and</w:t>
      </w:r>
      <w:r w:rsidR="00DE2DD8" w:rsidRPr="001D376B">
        <w:rPr>
          <w:rFonts w:eastAsiaTheme="minorEastAsia"/>
          <w:noProof/>
          <w:lang w:eastAsia="zh-CN"/>
        </w:rPr>
        <w:t xml:space="preserve"> we </w:t>
      </w:r>
      <w:r w:rsidR="00396B2C">
        <w:rPr>
          <w:rFonts w:eastAsiaTheme="minorEastAsia" w:hint="eastAsia"/>
          <w:noProof/>
          <w:lang w:eastAsia="zh-CN"/>
        </w:rPr>
        <w:t xml:space="preserve">have </w:t>
      </w:r>
      <w:r w:rsidR="006101B3" w:rsidRPr="001D376B">
        <w:rPr>
          <w:rFonts w:eastAsiaTheme="minorEastAsia"/>
          <w:noProof/>
          <w:lang w:eastAsia="zh-CN"/>
        </w:rPr>
        <w:t xml:space="preserve">the </w:t>
      </w:r>
      <w:r w:rsidR="004B4DC7">
        <w:rPr>
          <w:rFonts w:eastAsiaTheme="minorEastAsia" w:hint="eastAsia"/>
          <w:noProof/>
          <w:lang w:eastAsia="zh-CN"/>
        </w:rPr>
        <w:t>following</w:t>
      </w:r>
      <w:r w:rsidR="00891846">
        <w:rPr>
          <w:rFonts w:eastAsiaTheme="minorEastAsia" w:hint="eastAsia"/>
          <w:noProof/>
          <w:lang w:eastAsia="zh-CN"/>
        </w:rPr>
        <w:t xml:space="preserve"> observations and</w:t>
      </w:r>
      <w:r w:rsidR="00B13AE3">
        <w:rPr>
          <w:rFonts w:eastAsiaTheme="minorEastAsia" w:hint="eastAsia"/>
          <w:noProof/>
          <w:lang w:eastAsia="zh-CN"/>
        </w:rPr>
        <w:t xml:space="preserve"> </w:t>
      </w:r>
      <w:r w:rsidR="0017395A">
        <w:rPr>
          <w:rFonts w:eastAsiaTheme="minorEastAsia" w:hint="eastAsia"/>
          <w:noProof/>
          <w:lang w:eastAsia="zh-CN"/>
        </w:rPr>
        <w:t>proposls</w:t>
      </w:r>
      <w:r w:rsidR="006101B3" w:rsidRPr="001D376B">
        <w:rPr>
          <w:rFonts w:eastAsiaTheme="minorEastAsia"/>
          <w:noProof/>
          <w:lang w:eastAsia="zh-CN"/>
        </w:rPr>
        <w:t>:</w:t>
      </w:r>
    </w:p>
    <w:p w14:paraId="45674A48" w14:textId="1789BD18" w:rsidR="00AA7028" w:rsidRPr="003E76E3" w:rsidRDefault="00AA7028" w:rsidP="00FA57CD">
      <w:pPr>
        <w:pStyle w:val="a1"/>
        <w:spacing w:after="180"/>
        <w:rPr>
          <w:rFonts w:eastAsiaTheme="minorEastAsia"/>
          <w:b/>
          <w:lang w:eastAsia="zh-CN"/>
        </w:rPr>
      </w:pPr>
      <w:r w:rsidRPr="003E76E3">
        <w:rPr>
          <w:rFonts w:eastAsiaTheme="minorEastAsia"/>
          <w:b/>
          <w:lang w:val="x-none" w:eastAsia="zh-CN"/>
        </w:rPr>
        <w:t xml:space="preserve">Observation 1: The data volume can be controlled </w:t>
      </w:r>
      <w:r w:rsidR="00406DE9">
        <w:rPr>
          <w:rFonts w:eastAsiaTheme="minorEastAsia" w:hint="eastAsia"/>
          <w:b/>
          <w:lang w:val="x-none" w:eastAsia="zh-CN"/>
        </w:rPr>
        <w:t>in order</w:t>
      </w:r>
      <w:r w:rsidR="00406DE9" w:rsidRPr="003E76E3">
        <w:rPr>
          <w:rFonts w:eastAsiaTheme="minorEastAsia"/>
          <w:b/>
          <w:lang w:val="x-none" w:eastAsia="zh-CN"/>
        </w:rPr>
        <w:t xml:space="preserve"> </w:t>
      </w:r>
      <w:r w:rsidRPr="003E76E3">
        <w:rPr>
          <w:rFonts w:eastAsiaTheme="minorEastAsia"/>
          <w:b/>
          <w:lang w:val="x-none" w:eastAsia="zh-CN"/>
        </w:rPr>
        <w:t>not to exceed the UL signaling capacity for data collection, e.g., collecting data from multiple UEs, periodic reporting or on-demand reporting mechanism.</w:t>
      </w:r>
    </w:p>
    <w:p w14:paraId="6A999A99" w14:textId="414F8069" w:rsidR="00AA7028" w:rsidRPr="003E76E3" w:rsidRDefault="00AA7028" w:rsidP="00FA57CD">
      <w:pPr>
        <w:pStyle w:val="a1"/>
        <w:rPr>
          <w:rFonts w:eastAsiaTheme="minorEastAsia"/>
          <w:b/>
          <w:lang w:eastAsia="zh-CN"/>
        </w:rPr>
      </w:pPr>
      <w:r w:rsidRPr="003E76E3">
        <w:rPr>
          <w:rFonts w:eastAsiaTheme="minorEastAsia"/>
          <w:b/>
          <w:lang w:eastAsia="zh-CN"/>
        </w:rPr>
        <w:t xml:space="preserve">Observation 2: Privacy </w:t>
      </w:r>
      <w:r w:rsidR="00406DE9">
        <w:rPr>
          <w:rFonts w:eastAsiaTheme="minorEastAsia" w:hint="eastAsia"/>
          <w:b/>
          <w:lang w:eastAsia="zh-CN"/>
        </w:rPr>
        <w:t xml:space="preserve">protection </w:t>
      </w:r>
      <w:r w:rsidRPr="003E76E3">
        <w:rPr>
          <w:rFonts w:eastAsiaTheme="minorEastAsia"/>
          <w:b/>
          <w:lang w:eastAsia="zh-CN"/>
        </w:rPr>
        <w:t>can be achieved for CP tunnel in option 2/3.</w:t>
      </w:r>
    </w:p>
    <w:p w14:paraId="55E662D4" w14:textId="121289ED" w:rsidR="009F436D" w:rsidRDefault="009F436D" w:rsidP="009F436D">
      <w:pPr>
        <w:pStyle w:val="a1"/>
        <w:rPr>
          <w:rFonts w:eastAsiaTheme="minorEastAsia"/>
          <w:b/>
          <w:lang w:eastAsia="zh-CN"/>
        </w:rPr>
      </w:pPr>
      <w:r w:rsidRPr="000A7908">
        <w:rPr>
          <w:rFonts w:eastAsiaTheme="minorEastAsia" w:hint="eastAsia"/>
          <w:b/>
          <w:lang w:eastAsia="zh-CN"/>
        </w:rPr>
        <w:t xml:space="preserve">Proposal 1: </w:t>
      </w:r>
      <w:r>
        <w:rPr>
          <w:rFonts w:eastAsiaTheme="minorEastAsia" w:hint="eastAsia"/>
          <w:b/>
          <w:lang w:eastAsia="zh-CN"/>
        </w:rPr>
        <w:t xml:space="preserve">Remove </w:t>
      </w:r>
      <w:r>
        <w:rPr>
          <w:rFonts w:eastAsiaTheme="minorEastAsia"/>
          <w:b/>
          <w:lang w:eastAsia="zh-CN"/>
        </w:rPr>
        <w:t>“</w:t>
      </w:r>
      <w:r w:rsidRPr="00406DE9">
        <w:rPr>
          <w:rFonts w:eastAsiaTheme="minorEastAsia"/>
          <w:b/>
          <w:lang w:eastAsia="zh-CN"/>
        </w:rPr>
        <w:t>FFS:</w:t>
      </w:r>
      <w:r w:rsidR="0076344C">
        <w:rPr>
          <w:rFonts w:eastAsiaTheme="minorEastAsia" w:hint="eastAsia"/>
          <w:b/>
          <w:lang w:eastAsia="zh-CN"/>
        </w:rPr>
        <w:t xml:space="preserve"> </w:t>
      </w:r>
      <w:r>
        <w:rPr>
          <w:rFonts w:eastAsiaTheme="minorEastAsia" w:hint="eastAsia"/>
          <w:b/>
          <w:lang w:eastAsia="zh-CN"/>
        </w:rPr>
        <w:t>U</w:t>
      </w:r>
      <w:r w:rsidRPr="00954F71">
        <w:rPr>
          <w:rFonts w:eastAsiaTheme="minorEastAsia"/>
          <w:b/>
          <w:lang w:eastAsia="zh-CN"/>
        </w:rPr>
        <w:t>P tunnel</w:t>
      </w:r>
      <w:r>
        <w:rPr>
          <w:rFonts w:eastAsiaTheme="minorEastAsia"/>
          <w:b/>
          <w:lang w:eastAsia="zh-CN"/>
        </w:rPr>
        <w:t>”</w:t>
      </w:r>
      <w:r w:rsidRPr="00954F71">
        <w:rPr>
          <w:rFonts w:eastAsiaTheme="minorEastAsia"/>
          <w:b/>
          <w:lang w:eastAsia="zh-CN"/>
        </w:rPr>
        <w:t xml:space="preserve"> </w:t>
      </w:r>
      <w:r>
        <w:rPr>
          <w:rFonts w:eastAsiaTheme="minorEastAsia" w:hint="eastAsia"/>
          <w:b/>
          <w:lang w:eastAsia="zh-CN"/>
        </w:rPr>
        <w:t xml:space="preserve">in the aspect of </w:t>
      </w:r>
      <w:r w:rsidRPr="0037773F">
        <w:rPr>
          <w:rFonts w:eastAsiaTheme="minorEastAsia"/>
          <w:b/>
          <w:lang w:eastAsia="zh-CN"/>
        </w:rPr>
        <w:t>UP/CP tunnel</w:t>
      </w:r>
      <w:r>
        <w:rPr>
          <w:rFonts w:eastAsiaTheme="minorEastAsia" w:hint="eastAsia"/>
          <w:b/>
          <w:lang w:eastAsia="zh-CN"/>
        </w:rPr>
        <w:t xml:space="preserve"> </w:t>
      </w:r>
      <w:r w:rsidRPr="00954F71">
        <w:rPr>
          <w:rFonts w:eastAsiaTheme="minorEastAsia"/>
          <w:b/>
          <w:lang w:eastAsia="zh-CN"/>
        </w:rPr>
        <w:t>for option 2/3</w:t>
      </w:r>
      <w:r w:rsidRPr="000A7908">
        <w:rPr>
          <w:rFonts w:eastAsiaTheme="minorEastAsia" w:hint="eastAsia"/>
          <w:b/>
          <w:lang w:eastAsia="zh-CN"/>
        </w:rPr>
        <w:t>.</w:t>
      </w:r>
    </w:p>
    <w:p w14:paraId="46B05F61" w14:textId="6C42074A" w:rsidR="009F436D" w:rsidRPr="00ED3800" w:rsidRDefault="009F436D" w:rsidP="009F436D">
      <w:pPr>
        <w:pStyle w:val="a1"/>
        <w:rPr>
          <w:rFonts w:eastAsiaTheme="minorEastAsia"/>
          <w:b/>
          <w:lang w:eastAsia="zh-CN"/>
        </w:rPr>
      </w:pPr>
      <w:r w:rsidRPr="00ED3800">
        <w:rPr>
          <w:rFonts w:eastAsiaTheme="minorEastAsia" w:hint="eastAsia"/>
          <w:b/>
          <w:lang w:eastAsia="zh-CN"/>
        </w:rPr>
        <w:t xml:space="preserve">Proposal 2: </w:t>
      </w:r>
      <w:r>
        <w:rPr>
          <w:rFonts w:eastAsiaTheme="minorEastAsia" w:hint="eastAsia"/>
          <w:b/>
          <w:lang w:eastAsia="zh-CN"/>
        </w:rPr>
        <w:t xml:space="preserve">Remove </w:t>
      </w:r>
      <w:r>
        <w:rPr>
          <w:rFonts w:eastAsiaTheme="minorEastAsia"/>
          <w:b/>
          <w:lang w:eastAsia="zh-CN"/>
        </w:rPr>
        <w:t>“</w:t>
      </w:r>
      <w:r w:rsidRPr="00406DE9">
        <w:rPr>
          <w:rFonts w:eastAsiaTheme="minorEastAsia"/>
          <w:b/>
          <w:lang w:eastAsia="zh-CN"/>
        </w:rPr>
        <w:t>FFS:</w:t>
      </w:r>
      <w:r w:rsidR="0076344C">
        <w:rPr>
          <w:rFonts w:eastAsiaTheme="minorEastAsia" w:hint="eastAsia"/>
          <w:b/>
          <w:lang w:eastAsia="zh-CN"/>
        </w:rPr>
        <w:t xml:space="preserve"> </w:t>
      </w:r>
      <w:r>
        <w:rPr>
          <w:rFonts w:eastAsiaTheme="minorEastAsia" w:hint="eastAsia"/>
          <w:b/>
          <w:lang w:eastAsia="zh-CN"/>
        </w:rPr>
        <w:t>LPP</w:t>
      </w:r>
      <w:r>
        <w:rPr>
          <w:rFonts w:eastAsiaTheme="minorEastAsia"/>
          <w:b/>
          <w:lang w:eastAsia="zh-CN"/>
        </w:rPr>
        <w:t>”</w:t>
      </w:r>
      <w:r w:rsidRPr="00954F71">
        <w:rPr>
          <w:rFonts w:eastAsiaTheme="minorEastAsia"/>
          <w:b/>
          <w:lang w:eastAsia="zh-CN"/>
        </w:rPr>
        <w:t xml:space="preserve"> </w:t>
      </w:r>
      <w:r>
        <w:rPr>
          <w:rFonts w:eastAsiaTheme="minorEastAsia" w:hint="eastAsia"/>
          <w:b/>
          <w:lang w:eastAsia="zh-CN"/>
        </w:rPr>
        <w:t xml:space="preserve">in the aspect of </w:t>
      </w:r>
      <w:r w:rsidRPr="0037773F">
        <w:rPr>
          <w:rFonts w:eastAsiaTheme="minorEastAsia"/>
          <w:b/>
          <w:lang w:eastAsia="zh-CN"/>
        </w:rPr>
        <w:t>UP/CP tunnel</w:t>
      </w:r>
      <w:r w:rsidRPr="00ED3800">
        <w:rPr>
          <w:rFonts w:eastAsiaTheme="minorEastAsia" w:hint="eastAsia"/>
          <w:b/>
          <w:lang w:eastAsia="zh-CN"/>
        </w:rPr>
        <w:t xml:space="preserve"> for option 2.</w:t>
      </w:r>
    </w:p>
    <w:p w14:paraId="40AD37D1" w14:textId="77777777" w:rsidR="00AA7028" w:rsidRPr="000953D2" w:rsidRDefault="00AA7028" w:rsidP="00FA57CD">
      <w:pPr>
        <w:pStyle w:val="a1"/>
        <w:rPr>
          <w:rFonts w:eastAsiaTheme="minorEastAsia"/>
          <w:b/>
          <w:lang w:eastAsia="zh-CN"/>
        </w:rPr>
      </w:pPr>
      <w:r w:rsidRPr="000953D2">
        <w:rPr>
          <w:rFonts w:eastAsiaTheme="minorEastAsia" w:hint="eastAsia"/>
          <w:b/>
          <w:lang w:eastAsia="zh-CN"/>
        </w:rPr>
        <w:t xml:space="preserve">Proposal </w:t>
      </w:r>
      <w:r>
        <w:rPr>
          <w:rFonts w:eastAsiaTheme="minorEastAsia" w:hint="eastAsia"/>
          <w:b/>
          <w:lang w:eastAsia="zh-CN"/>
        </w:rPr>
        <w:t>3</w:t>
      </w:r>
      <w:r w:rsidRPr="000953D2">
        <w:rPr>
          <w:rFonts w:eastAsiaTheme="minorEastAsia" w:hint="eastAsia"/>
          <w:b/>
          <w:lang w:eastAsia="zh-CN"/>
        </w:rPr>
        <w:t xml:space="preserve">: If Proposal 1 is agreed, </w:t>
      </w:r>
      <w:r>
        <w:rPr>
          <w:rFonts w:eastAsiaTheme="minorEastAsia" w:hint="eastAsia"/>
          <w:b/>
          <w:lang w:eastAsia="zh-CN"/>
        </w:rPr>
        <w:t xml:space="preserve">remove </w:t>
      </w:r>
      <w:r w:rsidRPr="006F02AC">
        <w:rPr>
          <w:rFonts w:eastAsiaTheme="minorEastAsia"/>
          <w:b/>
          <w:lang w:eastAsia="zh-CN"/>
        </w:rPr>
        <w:t>FFS: the protocol layer for UP tunnel</w:t>
      </w:r>
      <w:r>
        <w:rPr>
          <w:rFonts w:eastAsiaTheme="minorEastAsia" w:hint="eastAsia"/>
          <w:b/>
          <w:lang w:eastAsia="zh-CN"/>
        </w:rPr>
        <w:t xml:space="preserve"> in option 2/3</w:t>
      </w:r>
      <w:r w:rsidRPr="000953D2">
        <w:rPr>
          <w:rFonts w:eastAsiaTheme="minorEastAsia" w:hint="eastAsia"/>
          <w:b/>
          <w:lang w:eastAsia="zh-CN"/>
        </w:rPr>
        <w:t>.</w:t>
      </w:r>
    </w:p>
    <w:p w14:paraId="142AB08F" w14:textId="189FCC40" w:rsidR="00AA7028" w:rsidRPr="00CE31F5" w:rsidRDefault="00AA7028" w:rsidP="00FA57CD">
      <w:pPr>
        <w:spacing w:after="120"/>
        <w:jc w:val="both"/>
        <w:rPr>
          <w:rFonts w:eastAsiaTheme="minorEastAsia"/>
          <w:b/>
          <w:lang w:eastAsia="zh-CN"/>
        </w:rPr>
      </w:pPr>
      <w:r w:rsidRPr="00CE31F5">
        <w:rPr>
          <w:rFonts w:eastAsiaTheme="minorEastAsia" w:hint="eastAsia"/>
          <w:b/>
          <w:lang w:eastAsia="zh-CN"/>
        </w:rPr>
        <w:t xml:space="preserve">Proposal </w:t>
      </w:r>
      <w:r>
        <w:rPr>
          <w:rFonts w:eastAsiaTheme="minorEastAsia" w:hint="eastAsia"/>
          <w:b/>
          <w:lang w:eastAsia="zh-CN"/>
        </w:rPr>
        <w:t>4</w:t>
      </w:r>
      <w:r w:rsidRPr="00CE31F5">
        <w:rPr>
          <w:rFonts w:eastAsiaTheme="minorEastAsia" w:hint="eastAsia"/>
          <w:b/>
          <w:lang w:eastAsia="zh-CN"/>
        </w:rPr>
        <w:t>:</w:t>
      </w:r>
      <w:r>
        <w:rPr>
          <w:rFonts w:eastAsiaTheme="minorEastAsia" w:hint="eastAsia"/>
          <w:b/>
          <w:lang w:eastAsia="zh-CN"/>
        </w:rPr>
        <w:t xml:space="preserve"> Capture </w:t>
      </w:r>
      <w:r w:rsidRPr="000F5E65">
        <w:rPr>
          <w:rFonts w:eastAsiaTheme="minorEastAsia"/>
          <w:b/>
          <w:lang w:eastAsia="zh-CN"/>
        </w:rPr>
        <w:t>No standardized visibility</w:t>
      </w:r>
      <w:r>
        <w:rPr>
          <w:rFonts w:eastAsiaTheme="minorEastAsia" w:hint="eastAsia"/>
          <w:b/>
          <w:lang w:eastAsia="zh-CN"/>
        </w:rPr>
        <w:t xml:space="preserve"> for </w:t>
      </w:r>
      <w:r w:rsidRPr="00F96D7E">
        <w:rPr>
          <w:rFonts w:eastAsiaTheme="minorEastAsia"/>
          <w:b/>
          <w:lang w:eastAsia="zh-CN"/>
        </w:rPr>
        <w:t>Visibility of data content in MNO and Data format</w:t>
      </w:r>
      <w:r w:rsidRPr="00F96D7E" w:rsidDel="0070472E">
        <w:rPr>
          <w:rFonts w:eastAsiaTheme="minorEastAsia" w:hint="eastAsia"/>
          <w:b/>
          <w:lang w:eastAsia="zh-CN"/>
        </w:rPr>
        <w:t xml:space="preserve"> </w:t>
      </w:r>
      <w:r w:rsidR="001B6D99">
        <w:rPr>
          <w:rFonts w:eastAsiaTheme="minorEastAsia" w:hint="eastAsia"/>
          <w:b/>
          <w:lang w:eastAsia="zh-CN"/>
        </w:rPr>
        <w:t>for option 1b</w:t>
      </w:r>
      <w:r>
        <w:rPr>
          <w:rFonts w:eastAsiaTheme="minorEastAsia" w:hint="eastAsia"/>
          <w:b/>
          <w:lang w:eastAsia="zh-CN"/>
        </w:rPr>
        <w:t>.</w:t>
      </w:r>
    </w:p>
    <w:p w14:paraId="06DBF5A5" w14:textId="6E5430BC" w:rsidR="00AA7028" w:rsidRDefault="00AA7028" w:rsidP="00FA57CD">
      <w:pPr>
        <w:spacing w:after="120"/>
        <w:jc w:val="both"/>
        <w:rPr>
          <w:rFonts w:eastAsiaTheme="minorEastAsia"/>
          <w:b/>
          <w:lang w:eastAsia="zh-CN"/>
        </w:rPr>
      </w:pPr>
      <w:r>
        <w:rPr>
          <w:rFonts w:eastAsiaTheme="minorEastAsia" w:hint="eastAsia"/>
          <w:b/>
          <w:lang w:eastAsia="zh-CN"/>
        </w:rPr>
        <w:t>Proposal 5</w:t>
      </w:r>
      <w:r w:rsidRPr="006E5BC4">
        <w:rPr>
          <w:rFonts w:eastAsiaTheme="minorEastAsia" w:hint="eastAsia"/>
          <w:b/>
          <w:lang w:eastAsia="zh-CN"/>
        </w:rPr>
        <w:t xml:space="preserve">: Partial/partially visibility can be defined as: the MNO is aware of the </w:t>
      </w:r>
      <w:r w:rsidRPr="006E5BC4">
        <w:rPr>
          <w:rFonts w:eastAsiaTheme="minorEastAsia"/>
          <w:b/>
          <w:lang w:eastAsia="zh-CN"/>
        </w:rPr>
        <w:t>procedure</w:t>
      </w:r>
      <w:r w:rsidRPr="006E5BC4">
        <w:rPr>
          <w:rFonts w:eastAsiaTheme="minorEastAsia" w:hint="eastAsia"/>
          <w:b/>
          <w:lang w:eastAsia="zh-CN"/>
        </w:rPr>
        <w:t xml:space="preserve">/PDUs data collection procedure, but has </w:t>
      </w:r>
      <w:r w:rsidRPr="006E5BC4">
        <w:rPr>
          <w:rFonts w:eastAsiaTheme="minorEastAsia"/>
          <w:b/>
          <w:lang w:eastAsia="zh-CN"/>
        </w:rPr>
        <w:t>limited access/comprehension to some elements of the data content</w:t>
      </w:r>
      <w:r w:rsidRPr="006E5BC4">
        <w:rPr>
          <w:rFonts w:eastAsiaTheme="minorEastAsia" w:hint="eastAsia"/>
          <w:b/>
          <w:lang w:eastAsia="zh-CN"/>
        </w:rPr>
        <w:t>.</w:t>
      </w:r>
    </w:p>
    <w:p w14:paraId="5F774AF5" w14:textId="77777777" w:rsidR="00AA7028" w:rsidRPr="0058015D" w:rsidRDefault="00AA7028" w:rsidP="00FA57CD">
      <w:pPr>
        <w:spacing w:after="120"/>
        <w:jc w:val="both"/>
        <w:rPr>
          <w:rFonts w:eastAsiaTheme="minorEastAsia"/>
          <w:b/>
          <w:lang w:eastAsia="zh-CN"/>
        </w:rPr>
      </w:pPr>
      <w:r w:rsidRPr="0058015D">
        <w:rPr>
          <w:rFonts w:eastAsiaTheme="minorEastAsia" w:hint="eastAsia"/>
          <w:b/>
          <w:lang w:eastAsia="zh-CN"/>
        </w:rPr>
        <w:t xml:space="preserve">Proposal </w:t>
      </w:r>
      <w:r>
        <w:rPr>
          <w:rFonts w:eastAsiaTheme="minorEastAsia" w:hint="eastAsia"/>
          <w:b/>
          <w:lang w:eastAsia="zh-CN"/>
        </w:rPr>
        <w:t>6</w:t>
      </w:r>
      <w:r w:rsidRPr="0058015D">
        <w:rPr>
          <w:rFonts w:eastAsiaTheme="minorEastAsia" w:hint="eastAsia"/>
          <w:b/>
          <w:lang w:eastAsia="zh-CN"/>
        </w:rPr>
        <w:t>: For option 2,</w:t>
      </w:r>
      <w:r w:rsidRPr="0058015D">
        <w:rPr>
          <w:b/>
        </w:rPr>
        <w:t xml:space="preserve"> </w:t>
      </w:r>
      <w:r w:rsidRPr="00FE22E6">
        <w:rPr>
          <w:rFonts w:eastAsiaTheme="minorEastAsia"/>
          <w:b/>
          <w:lang w:eastAsia="zh-CN"/>
        </w:rPr>
        <w:t xml:space="preserve">Partial visibility for partially standardized </w:t>
      </w:r>
      <w:r w:rsidRPr="0058015D">
        <w:rPr>
          <w:rFonts w:eastAsiaTheme="minorEastAsia"/>
          <w:b/>
          <w:lang w:eastAsia="zh-CN"/>
        </w:rPr>
        <w:t>data content</w:t>
      </w:r>
      <w:r w:rsidRPr="0058015D">
        <w:rPr>
          <w:rFonts w:eastAsiaTheme="minorEastAsia" w:hint="eastAsia"/>
          <w:b/>
          <w:lang w:eastAsia="zh-CN"/>
        </w:rPr>
        <w:t xml:space="preserve"> in MNO and Data format </w:t>
      </w:r>
      <w:r>
        <w:rPr>
          <w:rFonts w:eastAsiaTheme="minorEastAsia" w:hint="eastAsia"/>
          <w:b/>
          <w:lang w:eastAsia="zh-CN"/>
        </w:rPr>
        <w:t>is</w:t>
      </w:r>
      <w:r w:rsidRPr="0058015D">
        <w:rPr>
          <w:rFonts w:eastAsiaTheme="minorEastAsia" w:hint="eastAsia"/>
          <w:b/>
          <w:lang w:eastAsia="zh-CN"/>
        </w:rPr>
        <w:t xml:space="preserve"> captured into TR 38.843.</w:t>
      </w:r>
    </w:p>
    <w:p w14:paraId="7E8376F6" w14:textId="77777777" w:rsidR="00AA7028" w:rsidRPr="0060477D" w:rsidRDefault="00AA7028" w:rsidP="00FA57CD">
      <w:pPr>
        <w:spacing w:after="120"/>
        <w:jc w:val="both"/>
        <w:rPr>
          <w:rFonts w:eastAsiaTheme="minorEastAsia"/>
          <w:b/>
          <w:lang w:eastAsia="zh-CN"/>
        </w:rPr>
      </w:pPr>
      <w:r w:rsidRPr="001F1A94">
        <w:rPr>
          <w:rFonts w:eastAsiaTheme="minorEastAsia" w:hint="eastAsia"/>
          <w:b/>
          <w:lang w:eastAsia="zh-CN"/>
        </w:rPr>
        <w:t xml:space="preserve">Proposal </w:t>
      </w:r>
      <w:r>
        <w:rPr>
          <w:rFonts w:eastAsiaTheme="minorEastAsia" w:hint="eastAsia"/>
          <w:b/>
          <w:lang w:eastAsia="zh-CN"/>
        </w:rPr>
        <w:t>7</w:t>
      </w:r>
      <w:r w:rsidRPr="001F1A94">
        <w:rPr>
          <w:rFonts w:eastAsiaTheme="minorEastAsia" w:hint="eastAsia"/>
          <w:b/>
          <w:lang w:eastAsia="zh-CN"/>
        </w:rPr>
        <w:t xml:space="preserve">: For option 2, </w:t>
      </w:r>
      <w:r w:rsidRPr="001F1A94">
        <w:rPr>
          <w:rFonts w:eastAsiaTheme="minorEastAsia"/>
          <w:b/>
          <w:lang w:eastAsia="zh-CN"/>
        </w:rPr>
        <w:t>FFS Opt C) No standardized visibilit</w:t>
      </w:r>
      <w:r w:rsidRPr="001F1A94">
        <w:rPr>
          <w:rFonts w:eastAsiaTheme="minorEastAsia" w:hint="eastAsia"/>
          <w:b/>
          <w:lang w:eastAsia="zh-CN"/>
        </w:rPr>
        <w:t>y in the TR 38.843 is removed.</w:t>
      </w:r>
    </w:p>
    <w:p w14:paraId="1649BF14" w14:textId="77777777" w:rsidR="00AA7028" w:rsidRPr="0058015D" w:rsidRDefault="00AA7028" w:rsidP="00FA57CD">
      <w:pPr>
        <w:spacing w:after="120"/>
        <w:jc w:val="both"/>
        <w:rPr>
          <w:rFonts w:eastAsiaTheme="minorEastAsia"/>
          <w:b/>
          <w:lang w:eastAsia="zh-CN"/>
        </w:rPr>
      </w:pPr>
      <w:r w:rsidRPr="0058015D">
        <w:rPr>
          <w:rFonts w:eastAsiaTheme="minorEastAsia" w:hint="eastAsia"/>
          <w:b/>
          <w:lang w:eastAsia="zh-CN"/>
        </w:rPr>
        <w:t xml:space="preserve">Proposal </w:t>
      </w:r>
      <w:r>
        <w:rPr>
          <w:rFonts w:eastAsiaTheme="minorEastAsia" w:hint="eastAsia"/>
          <w:b/>
          <w:lang w:eastAsia="zh-CN"/>
        </w:rPr>
        <w:t>8</w:t>
      </w:r>
      <w:r w:rsidRPr="0058015D">
        <w:rPr>
          <w:rFonts w:eastAsiaTheme="minorEastAsia" w:hint="eastAsia"/>
          <w:b/>
          <w:lang w:eastAsia="zh-CN"/>
        </w:rPr>
        <w:t xml:space="preserve">: For option </w:t>
      </w:r>
      <w:r>
        <w:rPr>
          <w:rFonts w:eastAsiaTheme="minorEastAsia" w:hint="eastAsia"/>
          <w:b/>
          <w:lang w:eastAsia="zh-CN"/>
        </w:rPr>
        <w:t>3</w:t>
      </w:r>
      <w:r w:rsidRPr="0058015D">
        <w:rPr>
          <w:rFonts w:eastAsiaTheme="minorEastAsia" w:hint="eastAsia"/>
          <w:b/>
          <w:lang w:eastAsia="zh-CN"/>
        </w:rPr>
        <w:t>,</w:t>
      </w:r>
      <w:r w:rsidRPr="0058015D">
        <w:rPr>
          <w:b/>
        </w:rPr>
        <w:t xml:space="preserve"> </w:t>
      </w:r>
      <w:r w:rsidRPr="0058015D">
        <w:rPr>
          <w:rFonts w:eastAsiaTheme="minorEastAsia"/>
          <w:b/>
          <w:lang w:eastAsia="zh-CN"/>
        </w:rPr>
        <w:t>Partial visibility for partially standardized data content</w:t>
      </w:r>
      <w:r w:rsidRPr="0058015D">
        <w:rPr>
          <w:rFonts w:eastAsiaTheme="minorEastAsia" w:hint="eastAsia"/>
          <w:b/>
          <w:lang w:eastAsia="zh-CN"/>
        </w:rPr>
        <w:t xml:space="preserve"> in MNO and Data format can be captured into TR 38.843.</w:t>
      </w:r>
    </w:p>
    <w:p w14:paraId="24DC651B" w14:textId="370AAD82" w:rsidR="006E0265" w:rsidRPr="00AA7028" w:rsidRDefault="00AA7028" w:rsidP="00FA57CD">
      <w:pPr>
        <w:spacing w:after="120"/>
        <w:jc w:val="both"/>
        <w:rPr>
          <w:rFonts w:eastAsiaTheme="minorEastAsia"/>
          <w:lang w:eastAsia="zh-CN"/>
        </w:rPr>
      </w:pPr>
      <w:r w:rsidRPr="001F1A94">
        <w:rPr>
          <w:rFonts w:eastAsiaTheme="minorEastAsia" w:hint="eastAsia"/>
          <w:b/>
          <w:lang w:eastAsia="zh-CN"/>
        </w:rPr>
        <w:t xml:space="preserve">Proposal </w:t>
      </w:r>
      <w:r>
        <w:rPr>
          <w:rFonts w:eastAsiaTheme="minorEastAsia" w:hint="eastAsia"/>
          <w:b/>
          <w:lang w:eastAsia="zh-CN"/>
        </w:rPr>
        <w:t>9</w:t>
      </w:r>
      <w:r w:rsidRPr="001F1A94">
        <w:rPr>
          <w:rFonts w:eastAsiaTheme="minorEastAsia" w:hint="eastAsia"/>
          <w:b/>
          <w:lang w:eastAsia="zh-CN"/>
        </w:rPr>
        <w:t xml:space="preserve">: For option </w:t>
      </w:r>
      <w:r>
        <w:rPr>
          <w:rFonts w:eastAsiaTheme="minorEastAsia" w:hint="eastAsia"/>
          <w:b/>
          <w:lang w:eastAsia="zh-CN"/>
        </w:rPr>
        <w:t>3</w:t>
      </w:r>
      <w:r w:rsidRPr="001F1A94">
        <w:rPr>
          <w:rFonts w:eastAsiaTheme="minorEastAsia" w:hint="eastAsia"/>
          <w:b/>
          <w:lang w:eastAsia="zh-CN"/>
        </w:rPr>
        <w:t xml:space="preserve">, </w:t>
      </w:r>
      <w:r w:rsidRPr="001F1A94">
        <w:rPr>
          <w:rFonts w:eastAsiaTheme="minorEastAsia"/>
          <w:b/>
          <w:lang w:eastAsia="zh-CN"/>
        </w:rPr>
        <w:t>FFS Opt C) No standardized visibilit</w:t>
      </w:r>
      <w:r w:rsidRPr="001F1A94">
        <w:rPr>
          <w:rFonts w:eastAsiaTheme="minorEastAsia" w:hint="eastAsia"/>
          <w:b/>
          <w:lang w:eastAsia="zh-CN"/>
        </w:rPr>
        <w:t>y in the TR 38.843 is removed.</w:t>
      </w:r>
    </w:p>
    <w:p w14:paraId="361F78D4" w14:textId="77777777" w:rsidR="00441897" w:rsidRPr="001D376B" w:rsidRDefault="00441897" w:rsidP="00441897">
      <w:pPr>
        <w:pStyle w:val="1"/>
        <w:jc w:val="both"/>
        <w:rPr>
          <w:b w:val="0"/>
          <w:szCs w:val="28"/>
        </w:rPr>
      </w:pPr>
      <w:r w:rsidRPr="001D376B">
        <w:rPr>
          <w:b w:val="0"/>
          <w:szCs w:val="28"/>
        </w:rPr>
        <w:lastRenderedPageBreak/>
        <w:t>Reference</w:t>
      </w:r>
    </w:p>
    <w:p w14:paraId="706B2372" w14:textId="635803DD" w:rsidR="008678A7" w:rsidRDefault="000E0850" w:rsidP="00901BFD">
      <w:pPr>
        <w:pStyle w:val="a1"/>
        <w:numPr>
          <w:ilvl w:val="0"/>
          <w:numId w:val="7"/>
        </w:numPr>
        <w:rPr>
          <w:rFonts w:eastAsiaTheme="minorEastAsia"/>
          <w:lang w:eastAsia="zh-CN"/>
        </w:rPr>
      </w:pPr>
      <w:bookmarkStart w:id="9" w:name="_Ref173917126"/>
      <w:r>
        <w:rPr>
          <w:rFonts w:eastAsiaTheme="minorEastAsia" w:hint="eastAsia"/>
          <w:lang w:eastAsia="zh-CN"/>
        </w:rPr>
        <w:t>R</w:t>
      </w:r>
      <w:r>
        <w:rPr>
          <w:rFonts w:eastAsiaTheme="minorEastAsia"/>
          <w:lang w:eastAsia="zh-CN"/>
        </w:rPr>
        <w:t>AN2#126 chairman notes;</w:t>
      </w:r>
      <w:bookmarkEnd w:id="9"/>
    </w:p>
    <w:p w14:paraId="1FCE14C4" w14:textId="59737BBB" w:rsidR="000E0850" w:rsidRDefault="006158D7" w:rsidP="006158D7">
      <w:pPr>
        <w:pStyle w:val="a1"/>
        <w:numPr>
          <w:ilvl w:val="0"/>
          <w:numId w:val="7"/>
        </w:numPr>
        <w:rPr>
          <w:rFonts w:eastAsiaTheme="minorEastAsia"/>
          <w:lang w:eastAsia="zh-CN"/>
        </w:rPr>
      </w:pPr>
      <w:bookmarkStart w:id="10" w:name="_Ref173917133"/>
      <w:r w:rsidRPr="006158D7">
        <w:rPr>
          <w:rFonts w:eastAsiaTheme="minorEastAsia"/>
          <w:lang w:eastAsia="zh-CN"/>
        </w:rPr>
        <w:t>[POST126][034][AIML PHY] TP for data collection (Ericsson)</w:t>
      </w:r>
      <w:bookmarkEnd w:id="10"/>
      <w:r w:rsidR="004F3A30">
        <w:rPr>
          <w:rFonts w:eastAsiaTheme="minorEastAsia" w:hint="eastAsia"/>
          <w:lang w:eastAsia="zh-CN"/>
        </w:rPr>
        <w:t>;</w:t>
      </w:r>
    </w:p>
    <w:p w14:paraId="23794FCE" w14:textId="3B1E9D01" w:rsidR="004F3A30" w:rsidRDefault="007720E1" w:rsidP="006158D7">
      <w:pPr>
        <w:pStyle w:val="a1"/>
        <w:numPr>
          <w:ilvl w:val="0"/>
          <w:numId w:val="7"/>
        </w:numPr>
        <w:rPr>
          <w:rFonts w:eastAsiaTheme="minorEastAsia"/>
          <w:lang w:eastAsia="zh-CN"/>
        </w:rPr>
      </w:pPr>
      <w:bookmarkStart w:id="11" w:name="_Ref173917796"/>
      <w:r>
        <w:rPr>
          <w:rFonts w:eastAsiaTheme="minorEastAsia" w:hint="eastAsia"/>
          <w:lang w:eastAsia="zh-CN"/>
        </w:rPr>
        <w:t xml:space="preserve">TS </w:t>
      </w:r>
      <w:r w:rsidR="004F3A30">
        <w:rPr>
          <w:rFonts w:eastAsiaTheme="minorEastAsia" w:hint="eastAsia"/>
          <w:lang w:eastAsia="zh-CN"/>
        </w:rPr>
        <w:t>2</w:t>
      </w:r>
      <w:r w:rsidR="0051707E">
        <w:rPr>
          <w:rFonts w:eastAsiaTheme="minorEastAsia" w:hint="eastAsia"/>
          <w:lang w:eastAsia="zh-CN"/>
        </w:rPr>
        <w:t>4</w:t>
      </w:r>
      <w:r w:rsidR="004F3A30">
        <w:rPr>
          <w:rFonts w:eastAsiaTheme="minorEastAsia" w:hint="eastAsia"/>
          <w:lang w:eastAsia="zh-CN"/>
        </w:rPr>
        <w:t>.501,</w:t>
      </w:r>
      <w:r w:rsidR="0051707E">
        <w:rPr>
          <w:rFonts w:eastAsiaTheme="minorEastAsia" w:hint="eastAsia"/>
          <w:lang w:eastAsia="zh-CN"/>
        </w:rPr>
        <w:t xml:space="preserve"> </w:t>
      </w:r>
      <w:r w:rsidR="0051707E" w:rsidRPr="007F2770">
        <w:t>V</w:t>
      </w:r>
      <w:r w:rsidR="0051707E">
        <w:t>18.7.0</w:t>
      </w:r>
      <w:r w:rsidR="0051707E">
        <w:rPr>
          <w:rFonts w:eastAsiaTheme="minorEastAsia" w:hint="eastAsia"/>
          <w:lang w:eastAsia="zh-CN"/>
        </w:rPr>
        <w:t xml:space="preserve">, </w:t>
      </w:r>
      <w:r w:rsidR="0051707E" w:rsidRPr="007F2770">
        <w:t>Non-Access-Stratum (NAS) protocol for 5G System (5GS)</w:t>
      </w:r>
      <w:r w:rsidR="0051707E">
        <w:rPr>
          <w:rFonts w:eastAsiaTheme="minorEastAsia" w:hint="eastAsia"/>
          <w:lang w:eastAsia="zh-CN"/>
        </w:rPr>
        <w:t>, Release 18;</w:t>
      </w:r>
      <w:bookmarkEnd w:id="11"/>
    </w:p>
    <w:p w14:paraId="1D332585" w14:textId="7B364D60" w:rsidR="007720E1" w:rsidRDefault="007720E1" w:rsidP="009E5E28">
      <w:pPr>
        <w:pStyle w:val="a1"/>
        <w:numPr>
          <w:ilvl w:val="0"/>
          <w:numId w:val="7"/>
        </w:numPr>
        <w:rPr>
          <w:rFonts w:eastAsiaTheme="minorEastAsia"/>
          <w:lang w:eastAsia="zh-CN"/>
        </w:rPr>
      </w:pPr>
      <w:bookmarkStart w:id="12" w:name="_Ref173918032"/>
      <w:r w:rsidRPr="009E5E28">
        <w:rPr>
          <w:rFonts w:eastAsiaTheme="minorEastAsia" w:hint="eastAsia"/>
          <w:lang w:eastAsia="zh-CN"/>
        </w:rPr>
        <w:t>TS 38.305</w:t>
      </w:r>
      <w:r w:rsidR="009E5E28" w:rsidRPr="009E5E28">
        <w:rPr>
          <w:rFonts w:eastAsiaTheme="minorEastAsia" w:hint="eastAsia"/>
          <w:lang w:eastAsia="zh-CN"/>
        </w:rPr>
        <w:t xml:space="preserve">, </w:t>
      </w:r>
      <w:r w:rsidR="00C61A20" w:rsidRPr="006C475A">
        <w:t>V18.2.0</w:t>
      </w:r>
      <w:r w:rsidR="00C61A20">
        <w:rPr>
          <w:rFonts w:eastAsiaTheme="minorEastAsia" w:hint="eastAsia"/>
          <w:lang w:eastAsia="zh-CN"/>
        </w:rPr>
        <w:t xml:space="preserve">, </w:t>
      </w:r>
      <w:r w:rsidR="009E5E28" w:rsidRPr="00C61A20">
        <w:rPr>
          <w:rFonts w:eastAsiaTheme="minorEastAsia"/>
          <w:lang w:eastAsia="zh-CN"/>
        </w:rPr>
        <w:t>Stage 2 functional specification of</w:t>
      </w:r>
      <w:r w:rsidR="009E5E28">
        <w:rPr>
          <w:rFonts w:eastAsiaTheme="minorEastAsia" w:hint="eastAsia"/>
          <w:lang w:eastAsia="zh-CN"/>
        </w:rPr>
        <w:t xml:space="preserve"> </w:t>
      </w:r>
      <w:r w:rsidR="009E5E28" w:rsidRPr="009E5E28">
        <w:rPr>
          <w:rFonts w:eastAsiaTheme="minorEastAsia"/>
          <w:lang w:eastAsia="zh-CN"/>
        </w:rPr>
        <w:t>User Equipment (UE) positioning in NG-RAN</w:t>
      </w:r>
      <w:r w:rsidR="00C61A20">
        <w:rPr>
          <w:rFonts w:eastAsiaTheme="minorEastAsia" w:hint="eastAsia"/>
          <w:lang w:eastAsia="zh-CN"/>
        </w:rPr>
        <w:t>, Release 18;</w:t>
      </w:r>
      <w:bookmarkEnd w:id="12"/>
    </w:p>
    <w:p w14:paraId="43BD5B81" w14:textId="3C2B65E4" w:rsidR="00251EAB" w:rsidRPr="009E5E28" w:rsidRDefault="00251EAB" w:rsidP="009E5E28">
      <w:pPr>
        <w:pStyle w:val="a1"/>
        <w:numPr>
          <w:ilvl w:val="0"/>
          <w:numId w:val="7"/>
        </w:numPr>
        <w:rPr>
          <w:rFonts w:eastAsiaTheme="minorEastAsia"/>
          <w:lang w:eastAsia="zh-CN"/>
        </w:rPr>
      </w:pPr>
      <w:bookmarkStart w:id="13" w:name="_Ref173918058"/>
      <w:r w:rsidRPr="00FC02CA">
        <w:rPr>
          <w:rFonts w:eastAsiaTheme="minorEastAsia"/>
          <w:lang w:eastAsia="zh-CN"/>
        </w:rPr>
        <w:t>R2-2405931</w:t>
      </w:r>
      <w:r>
        <w:rPr>
          <w:rFonts w:eastAsiaTheme="minorEastAsia" w:hint="eastAsia"/>
          <w:lang w:eastAsia="zh-CN"/>
        </w:rPr>
        <w:t xml:space="preserve">, </w:t>
      </w:r>
      <w:r w:rsidRPr="00FC02CA">
        <w:rPr>
          <w:rFonts w:eastAsiaTheme="minorEastAsia"/>
          <w:lang w:eastAsia="zh-CN"/>
        </w:rPr>
        <w:t>Report of [POST125bis</w:t>
      </w:r>
      <w:proofErr w:type="gramStart"/>
      <w:r w:rsidRPr="00FC02CA">
        <w:rPr>
          <w:rFonts w:eastAsiaTheme="minorEastAsia"/>
          <w:lang w:eastAsia="zh-CN"/>
        </w:rPr>
        <w:t>][</w:t>
      </w:r>
      <w:proofErr w:type="gramEnd"/>
      <w:r w:rsidRPr="00FC02CA">
        <w:rPr>
          <w:rFonts w:eastAsiaTheme="minorEastAsia"/>
          <w:lang w:eastAsia="zh-CN"/>
        </w:rPr>
        <w:t>020][AI/ML PHY] UE side data collection</w:t>
      </w:r>
      <w:r w:rsidR="00CF2041">
        <w:rPr>
          <w:rFonts w:eastAsiaTheme="minorEastAsia" w:hint="eastAsia"/>
          <w:lang w:eastAsia="zh-CN"/>
        </w:rPr>
        <w:t xml:space="preserve">, </w:t>
      </w:r>
      <w:proofErr w:type="spellStart"/>
      <w:r w:rsidRPr="00FC02CA">
        <w:rPr>
          <w:rFonts w:eastAsiaTheme="minorEastAsia"/>
          <w:lang w:eastAsia="zh-CN"/>
        </w:rPr>
        <w:t>MediaTek</w:t>
      </w:r>
      <w:proofErr w:type="spellEnd"/>
      <w:r w:rsidRPr="00FC02CA">
        <w:rPr>
          <w:rFonts w:eastAsiaTheme="minorEastAsia"/>
          <w:lang w:eastAsia="zh-CN"/>
        </w:rPr>
        <w:t xml:space="preserve"> Inc.</w:t>
      </w:r>
      <w:bookmarkEnd w:id="13"/>
    </w:p>
    <w:sectPr w:rsidR="00251EAB" w:rsidRPr="009E5E28" w:rsidSect="0036089B">
      <w:pgSz w:w="11906" w:h="16838"/>
      <w:pgMar w:top="1440" w:right="1701" w:bottom="1440" w:left="1797" w:header="709"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2DAE2281" w15:done="0"/>
  <w15:commentEx w15:paraId="067C7EB5" w15:done="0"/>
  <w15:commentEx w15:paraId="71158C0A" w15:done="0"/>
  <w15:commentEx w15:paraId="3866A15F" w15:done="0"/>
  <w15:commentEx w15:paraId="62AA54DD" w15:done="0"/>
  <w15:commentEx w15:paraId="3B869E97" w15:done="0"/>
  <w15:commentEx w15:paraId="143B5430" w15:done="0"/>
  <w15:commentEx w15:paraId="5213828F" w15:done="0"/>
  <w15:commentEx w15:paraId="51849797" w15:done="0"/>
  <w15:commentEx w15:paraId="66B86E6B" w15:done="0"/>
  <w15:commentEx w15:paraId="4C70F4A8" w15:done="0"/>
  <w15:commentEx w15:paraId="2466BF8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124D465D" w16cex:dateUtc="2024-07-30T01:32:00Z"/>
  <w16cex:commentExtensible w16cex:durableId="67DA77A8" w16cex:dateUtc="2024-07-30T01:3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2DAE2281" w16cid:durableId="16ED9608"/>
  <w16cid:commentId w16cid:paraId="067C7EB5" w16cid:durableId="20B650E9"/>
  <w16cid:commentId w16cid:paraId="71158C0A" w16cid:durableId="17565127"/>
  <w16cid:commentId w16cid:paraId="3866A15F" w16cid:durableId="124D465D"/>
  <w16cid:commentId w16cid:paraId="62AA54DD" w16cid:durableId="63D8B15F"/>
  <w16cid:commentId w16cid:paraId="3B869E97" w16cid:durableId="0F7DF96B"/>
  <w16cid:commentId w16cid:paraId="143B5430" w16cid:durableId="67DA77A8"/>
  <w16cid:commentId w16cid:paraId="5213828F" w16cid:durableId="75F17FD0"/>
  <w16cid:commentId w16cid:paraId="51849797" w16cid:durableId="4300FA01"/>
  <w16cid:commentId w16cid:paraId="66B86E6B" w16cid:durableId="52AB74FA"/>
  <w16cid:commentId w16cid:paraId="4C70F4A8" w16cid:durableId="5023DBA2"/>
  <w16cid:commentId w16cid:paraId="2466BF8D" w16cid:durableId="5ABD9BE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97BDDB8" w14:textId="77777777" w:rsidR="00610EB6" w:rsidRDefault="00610EB6">
      <w:r>
        <w:separator/>
      </w:r>
    </w:p>
  </w:endnote>
  <w:endnote w:type="continuationSeparator" w:id="0">
    <w:p w14:paraId="39F5750F" w14:textId="77777777" w:rsidR="00610EB6" w:rsidRDefault="00610E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Monotype Sorts">
    <w:altName w:val="Segoe UI Symbol"/>
    <w:charset w:val="02"/>
    <w:family w:val="auto"/>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228204" w14:textId="77777777" w:rsidR="00610EB6" w:rsidRDefault="00610EB6">
      <w:r>
        <w:separator/>
      </w:r>
    </w:p>
  </w:footnote>
  <w:footnote w:type="continuationSeparator" w:id="0">
    <w:p w14:paraId="67E2E1A7" w14:textId="77777777" w:rsidR="00610EB6" w:rsidRDefault="00610EB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nsid w:val="0A9B7CCA"/>
    <w:multiLevelType w:val="hybridMultilevel"/>
    <w:tmpl w:val="5B74DA62"/>
    <w:lvl w:ilvl="0" w:tplc="9A30AB04">
      <w:start w:val="1"/>
      <w:numFmt w:val="bullet"/>
      <w:lvlText w:val=""/>
      <w:lvlJc w:val="left"/>
      <w:pPr>
        <w:tabs>
          <w:tab w:val="num" w:pos="720"/>
        </w:tabs>
        <w:ind w:left="720" w:hanging="360"/>
      </w:pPr>
      <w:rPr>
        <w:rFonts w:ascii="Wingdings" w:hAnsi="Wingdings" w:hint="default"/>
      </w:rPr>
    </w:lvl>
    <w:lvl w:ilvl="1" w:tplc="67DA9766" w:tentative="1">
      <w:start w:val="1"/>
      <w:numFmt w:val="bullet"/>
      <w:lvlText w:val=""/>
      <w:lvlJc w:val="left"/>
      <w:pPr>
        <w:tabs>
          <w:tab w:val="num" w:pos="1440"/>
        </w:tabs>
        <w:ind w:left="1440" w:hanging="360"/>
      </w:pPr>
      <w:rPr>
        <w:rFonts w:ascii="Wingdings" w:hAnsi="Wingdings" w:hint="default"/>
      </w:rPr>
    </w:lvl>
    <w:lvl w:ilvl="2" w:tplc="B9AA68E8" w:tentative="1">
      <w:start w:val="1"/>
      <w:numFmt w:val="bullet"/>
      <w:lvlText w:val=""/>
      <w:lvlJc w:val="left"/>
      <w:pPr>
        <w:tabs>
          <w:tab w:val="num" w:pos="2160"/>
        </w:tabs>
        <w:ind w:left="2160" w:hanging="360"/>
      </w:pPr>
      <w:rPr>
        <w:rFonts w:ascii="Wingdings" w:hAnsi="Wingdings" w:hint="default"/>
      </w:rPr>
    </w:lvl>
    <w:lvl w:ilvl="3" w:tplc="2054A45C" w:tentative="1">
      <w:start w:val="1"/>
      <w:numFmt w:val="bullet"/>
      <w:lvlText w:val=""/>
      <w:lvlJc w:val="left"/>
      <w:pPr>
        <w:tabs>
          <w:tab w:val="num" w:pos="2880"/>
        </w:tabs>
        <w:ind w:left="2880" w:hanging="360"/>
      </w:pPr>
      <w:rPr>
        <w:rFonts w:ascii="Wingdings" w:hAnsi="Wingdings" w:hint="default"/>
      </w:rPr>
    </w:lvl>
    <w:lvl w:ilvl="4" w:tplc="D7D0BDDE" w:tentative="1">
      <w:start w:val="1"/>
      <w:numFmt w:val="bullet"/>
      <w:lvlText w:val=""/>
      <w:lvlJc w:val="left"/>
      <w:pPr>
        <w:tabs>
          <w:tab w:val="num" w:pos="3600"/>
        </w:tabs>
        <w:ind w:left="3600" w:hanging="360"/>
      </w:pPr>
      <w:rPr>
        <w:rFonts w:ascii="Wingdings" w:hAnsi="Wingdings" w:hint="default"/>
      </w:rPr>
    </w:lvl>
    <w:lvl w:ilvl="5" w:tplc="9E2EDD06" w:tentative="1">
      <w:start w:val="1"/>
      <w:numFmt w:val="bullet"/>
      <w:lvlText w:val=""/>
      <w:lvlJc w:val="left"/>
      <w:pPr>
        <w:tabs>
          <w:tab w:val="num" w:pos="4320"/>
        </w:tabs>
        <w:ind w:left="4320" w:hanging="360"/>
      </w:pPr>
      <w:rPr>
        <w:rFonts w:ascii="Wingdings" w:hAnsi="Wingdings" w:hint="default"/>
      </w:rPr>
    </w:lvl>
    <w:lvl w:ilvl="6" w:tplc="D5BAFFA6" w:tentative="1">
      <w:start w:val="1"/>
      <w:numFmt w:val="bullet"/>
      <w:lvlText w:val=""/>
      <w:lvlJc w:val="left"/>
      <w:pPr>
        <w:tabs>
          <w:tab w:val="num" w:pos="5040"/>
        </w:tabs>
        <w:ind w:left="5040" w:hanging="360"/>
      </w:pPr>
      <w:rPr>
        <w:rFonts w:ascii="Wingdings" w:hAnsi="Wingdings" w:hint="default"/>
      </w:rPr>
    </w:lvl>
    <w:lvl w:ilvl="7" w:tplc="0884F5FA" w:tentative="1">
      <w:start w:val="1"/>
      <w:numFmt w:val="bullet"/>
      <w:lvlText w:val=""/>
      <w:lvlJc w:val="left"/>
      <w:pPr>
        <w:tabs>
          <w:tab w:val="num" w:pos="5760"/>
        </w:tabs>
        <w:ind w:left="5760" w:hanging="360"/>
      </w:pPr>
      <w:rPr>
        <w:rFonts w:ascii="Wingdings" w:hAnsi="Wingdings" w:hint="default"/>
      </w:rPr>
    </w:lvl>
    <w:lvl w:ilvl="8" w:tplc="26DADA8E" w:tentative="1">
      <w:start w:val="1"/>
      <w:numFmt w:val="bullet"/>
      <w:lvlText w:val=""/>
      <w:lvlJc w:val="left"/>
      <w:pPr>
        <w:tabs>
          <w:tab w:val="num" w:pos="6480"/>
        </w:tabs>
        <w:ind w:left="6480" w:hanging="360"/>
      </w:pPr>
      <w:rPr>
        <w:rFonts w:ascii="Wingdings" w:hAnsi="Wingdings" w:hint="default"/>
      </w:rPr>
    </w:lvl>
  </w:abstractNum>
  <w:abstractNum w:abstractNumId="2">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2B603343"/>
    <w:multiLevelType w:val="multilevel"/>
    <w:tmpl w:val="19402AD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2D8167DC"/>
    <w:multiLevelType w:val="hybridMultilevel"/>
    <w:tmpl w:val="48DEFCB2"/>
    <w:lvl w:ilvl="0" w:tplc="CA04A88A">
      <w:start w:val="1"/>
      <w:numFmt w:val="bullet"/>
      <w:lvlText w:val=""/>
      <w:lvlJc w:val="left"/>
      <w:pPr>
        <w:tabs>
          <w:tab w:val="num" w:pos="720"/>
        </w:tabs>
        <w:ind w:left="720" w:hanging="360"/>
      </w:pPr>
      <w:rPr>
        <w:rFonts w:ascii="Wingdings" w:hAnsi="Wingdings" w:hint="default"/>
      </w:rPr>
    </w:lvl>
    <w:lvl w:ilvl="1" w:tplc="2A788B06" w:tentative="1">
      <w:start w:val="1"/>
      <w:numFmt w:val="bullet"/>
      <w:lvlText w:val=""/>
      <w:lvlJc w:val="left"/>
      <w:pPr>
        <w:tabs>
          <w:tab w:val="num" w:pos="1440"/>
        </w:tabs>
        <w:ind w:left="1440" w:hanging="360"/>
      </w:pPr>
      <w:rPr>
        <w:rFonts w:ascii="Wingdings" w:hAnsi="Wingdings" w:hint="default"/>
      </w:rPr>
    </w:lvl>
    <w:lvl w:ilvl="2" w:tplc="0952C9E8" w:tentative="1">
      <w:start w:val="1"/>
      <w:numFmt w:val="bullet"/>
      <w:lvlText w:val=""/>
      <w:lvlJc w:val="left"/>
      <w:pPr>
        <w:tabs>
          <w:tab w:val="num" w:pos="2160"/>
        </w:tabs>
        <w:ind w:left="2160" w:hanging="360"/>
      </w:pPr>
      <w:rPr>
        <w:rFonts w:ascii="Wingdings" w:hAnsi="Wingdings" w:hint="default"/>
      </w:rPr>
    </w:lvl>
    <w:lvl w:ilvl="3" w:tplc="5DD06FAC" w:tentative="1">
      <w:start w:val="1"/>
      <w:numFmt w:val="bullet"/>
      <w:lvlText w:val=""/>
      <w:lvlJc w:val="left"/>
      <w:pPr>
        <w:tabs>
          <w:tab w:val="num" w:pos="2880"/>
        </w:tabs>
        <w:ind w:left="2880" w:hanging="360"/>
      </w:pPr>
      <w:rPr>
        <w:rFonts w:ascii="Wingdings" w:hAnsi="Wingdings" w:hint="default"/>
      </w:rPr>
    </w:lvl>
    <w:lvl w:ilvl="4" w:tplc="A2703B2A" w:tentative="1">
      <w:start w:val="1"/>
      <w:numFmt w:val="bullet"/>
      <w:lvlText w:val=""/>
      <w:lvlJc w:val="left"/>
      <w:pPr>
        <w:tabs>
          <w:tab w:val="num" w:pos="3600"/>
        </w:tabs>
        <w:ind w:left="3600" w:hanging="360"/>
      </w:pPr>
      <w:rPr>
        <w:rFonts w:ascii="Wingdings" w:hAnsi="Wingdings" w:hint="default"/>
      </w:rPr>
    </w:lvl>
    <w:lvl w:ilvl="5" w:tplc="44527FEA" w:tentative="1">
      <w:start w:val="1"/>
      <w:numFmt w:val="bullet"/>
      <w:lvlText w:val=""/>
      <w:lvlJc w:val="left"/>
      <w:pPr>
        <w:tabs>
          <w:tab w:val="num" w:pos="4320"/>
        </w:tabs>
        <w:ind w:left="4320" w:hanging="360"/>
      </w:pPr>
      <w:rPr>
        <w:rFonts w:ascii="Wingdings" w:hAnsi="Wingdings" w:hint="default"/>
      </w:rPr>
    </w:lvl>
    <w:lvl w:ilvl="6" w:tplc="CA747000" w:tentative="1">
      <w:start w:val="1"/>
      <w:numFmt w:val="bullet"/>
      <w:lvlText w:val=""/>
      <w:lvlJc w:val="left"/>
      <w:pPr>
        <w:tabs>
          <w:tab w:val="num" w:pos="5040"/>
        </w:tabs>
        <w:ind w:left="5040" w:hanging="360"/>
      </w:pPr>
      <w:rPr>
        <w:rFonts w:ascii="Wingdings" w:hAnsi="Wingdings" w:hint="default"/>
      </w:rPr>
    </w:lvl>
    <w:lvl w:ilvl="7" w:tplc="4EC8C478" w:tentative="1">
      <w:start w:val="1"/>
      <w:numFmt w:val="bullet"/>
      <w:lvlText w:val=""/>
      <w:lvlJc w:val="left"/>
      <w:pPr>
        <w:tabs>
          <w:tab w:val="num" w:pos="5760"/>
        </w:tabs>
        <w:ind w:left="5760" w:hanging="360"/>
      </w:pPr>
      <w:rPr>
        <w:rFonts w:ascii="Wingdings" w:hAnsi="Wingdings" w:hint="default"/>
      </w:rPr>
    </w:lvl>
    <w:lvl w:ilvl="8" w:tplc="E7985778" w:tentative="1">
      <w:start w:val="1"/>
      <w:numFmt w:val="bullet"/>
      <w:lvlText w:val=""/>
      <w:lvlJc w:val="left"/>
      <w:pPr>
        <w:tabs>
          <w:tab w:val="num" w:pos="6480"/>
        </w:tabs>
        <w:ind w:left="6480" w:hanging="360"/>
      </w:pPr>
      <w:rPr>
        <w:rFonts w:ascii="Wingdings" w:hAnsi="Wingdings" w:hint="default"/>
      </w:rPr>
    </w:lvl>
  </w:abstractNum>
  <w:abstractNum w:abstractNumId="5">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928024E"/>
    <w:multiLevelType w:val="multilevel"/>
    <w:tmpl w:val="25022CE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B0A2BD0"/>
    <w:multiLevelType w:val="hybridMultilevel"/>
    <w:tmpl w:val="F8BAB94A"/>
    <w:lvl w:ilvl="0" w:tplc="FFFFFFFF">
      <w:start w:val="1"/>
      <w:numFmt w:val="bullet"/>
      <w:lvlText w:val="•"/>
      <w:lvlJc w:val="left"/>
      <w:pPr>
        <w:ind w:left="420" w:hanging="420"/>
      </w:pPr>
      <w:rPr>
        <w:rFonts w:ascii="Arial" w:hAnsi="Arial" w:cs="Times New Roman" w:hint="default"/>
      </w:rPr>
    </w:lvl>
    <w:lvl w:ilvl="1" w:tplc="6E0AF71E">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9">
    <w:nsid w:val="3F4A406C"/>
    <w:multiLevelType w:val="hybridMultilevel"/>
    <w:tmpl w:val="7F763444"/>
    <w:lvl w:ilvl="0" w:tplc="74E0305E">
      <w:start w:val="1"/>
      <w:numFmt w:val="bullet"/>
      <w:lvlText w:val=""/>
      <w:lvlJc w:val="left"/>
      <w:pPr>
        <w:tabs>
          <w:tab w:val="num" w:pos="720"/>
        </w:tabs>
        <w:ind w:left="720" w:hanging="360"/>
      </w:pPr>
      <w:rPr>
        <w:rFonts w:ascii="Wingdings" w:hAnsi="Wingdings" w:hint="default"/>
      </w:rPr>
    </w:lvl>
    <w:lvl w:ilvl="1" w:tplc="D56E8D64" w:tentative="1">
      <w:start w:val="1"/>
      <w:numFmt w:val="bullet"/>
      <w:lvlText w:val=""/>
      <w:lvlJc w:val="left"/>
      <w:pPr>
        <w:tabs>
          <w:tab w:val="num" w:pos="1440"/>
        </w:tabs>
        <w:ind w:left="1440" w:hanging="360"/>
      </w:pPr>
      <w:rPr>
        <w:rFonts w:ascii="Wingdings" w:hAnsi="Wingdings" w:hint="default"/>
      </w:rPr>
    </w:lvl>
    <w:lvl w:ilvl="2" w:tplc="DCD0C4C4" w:tentative="1">
      <w:start w:val="1"/>
      <w:numFmt w:val="bullet"/>
      <w:lvlText w:val=""/>
      <w:lvlJc w:val="left"/>
      <w:pPr>
        <w:tabs>
          <w:tab w:val="num" w:pos="2160"/>
        </w:tabs>
        <w:ind w:left="2160" w:hanging="360"/>
      </w:pPr>
      <w:rPr>
        <w:rFonts w:ascii="Wingdings" w:hAnsi="Wingdings" w:hint="default"/>
      </w:rPr>
    </w:lvl>
    <w:lvl w:ilvl="3" w:tplc="07B869D2" w:tentative="1">
      <w:start w:val="1"/>
      <w:numFmt w:val="bullet"/>
      <w:lvlText w:val=""/>
      <w:lvlJc w:val="left"/>
      <w:pPr>
        <w:tabs>
          <w:tab w:val="num" w:pos="2880"/>
        </w:tabs>
        <w:ind w:left="2880" w:hanging="360"/>
      </w:pPr>
      <w:rPr>
        <w:rFonts w:ascii="Wingdings" w:hAnsi="Wingdings" w:hint="default"/>
      </w:rPr>
    </w:lvl>
    <w:lvl w:ilvl="4" w:tplc="2B2A44E8" w:tentative="1">
      <w:start w:val="1"/>
      <w:numFmt w:val="bullet"/>
      <w:lvlText w:val=""/>
      <w:lvlJc w:val="left"/>
      <w:pPr>
        <w:tabs>
          <w:tab w:val="num" w:pos="3600"/>
        </w:tabs>
        <w:ind w:left="3600" w:hanging="360"/>
      </w:pPr>
      <w:rPr>
        <w:rFonts w:ascii="Wingdings" w:hAnsi="Wingdings" w:hint="default"/>
      </w:rPr>
    </w:lvl>
    <w:lvl w:ilvl="5" w:tplc="F9D029E4" w:tentative="1">
      <w:start w:val="1"/>
      <w:numFmt w:val="bullet"/>
      <w:lvlText w:val=""/>
      <w:lvlJc w:val="left"/>
      <w:pPr>
        <w:tabs>
          <w:tab w:val="num" w:pos="4320"/>
        </w:tabs>
        <w:ind w:left="4320" w:hanging="360"/>
      </w:pPr>
      <w:rPr>
        <w:rFonts w:ascii="Wingdings" w:hAnsi="Wingdings" w:hint="default"/>
      </w:rPr>
    </w:lvl>
    <w:lvl w:ilvl="6" w:tplc="7FE88934" w:tentative="1">
      <w:start w:val="1"/>
      <w:numFmt w:val="bullet"/>
      <w:lvlText w:val=""/>
      <w:lvlJc w:val="left"/>
      <w:pPr>
        <w:tabs>
          <w:tab w:val="num" w:pos="5040"/>
        </w:tabs>
        <w:ind w:left="5040" w:hanging="360"/>
      </w:pPr>
      <w:rPr>
        <w:rFonts w:ascii="Wingdings" w:hAnsi="Wingdings" w:hint="default"/>
      </w:rPr>
    </w:lvl>
    <w:lvl w:ilvl="7" w:tplc="055E4B58" w:tentative="1">
      <w:start w:val="1"/>
      <w:numFmt w:val="bullet"/>
      <w:lvlText w:val=""/>
      <w:lvlJc w:val="left"/>
      <w:pPr>
        <w:tabs>
          <w:tab w:val="num" w:pos="5760"/>
        </w:tabs>
        <w:ind w:left="5760" w:hanging="360"/>
      </w:pPr>
      <w:rPr>
        <w:rFonts w:ascii="Wingdings" w:hAnsi="Wingdings" w:hint="default"/>
      </w:rPr>
    </w:lvl>
    <w:lvl w:ilvl="8" w:tplc="BC3A9A50" w:tentative="1">
      <w:start w:val="1"/>
      <w:numFmt w:val="bullet"/>
      <w:lvlText w:val=""/>
      <w:lvlJc w:val="left"/>
      <w:pPr>
        <w:tabs>
          <w:tab w:val="num" w:pos="6480"/>
        </w:tabs>
        <w:ind w:left="6480" w:hanging="360"/>
      </w:pPr>
      <w:rPr>
        <w:rFonts w:ascii="Wingdings" w:hAnsi="Wingdings" w:hint="default"/>
      </w:rPr>
    </w:lvl>
  </w:abstractNum>
  <w:abstractNum w:abstractNumId="1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55B95585"/>
    <w:multiLevelType w:val="hybridMultilevel"/>
    <w:tmpl w:val="BEA20858"/>
    <w:lvl w:ilvl="0" w:tplc="FFFFFFFF">
      <w:start w:val="1"/>
      <w:numFmt w:val="bullet"/>
      <w:lvlText w:val="•"/>
      <w:lvlJc w:val="left"/>
      <w:pPr>
        <w:ind w:left="420" w:hanging="420"/>
      </w:pPr>
      <w:rPr>
        <w:rFonts w:ascii="Arial" w:hAnsi="Arial" w:hint="default"/>
      </w:rPr>
    </w:lvl>
    <w:lvl w:ilvl="1" w:tplc="A48AD00C">
      <w:numFmt w:val="bullet"/>
      <w:lvlText w:val="-"/>
      <w:lvlJc w:val="left"/>
      <w:pPr>
        <w:ind w:left="840" w:hanging="420"/>
      </w:pPr>
      <w:rPr>
        <w:rFonts w:ascii="Times New Roman" w:eastAsiaTheme="minorEastAsia" w:hAnsi="Times New Roman" w:cs="Times New Roman"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3">
    <w:nsid w:val="566F2AD1"/>
    <w:multiLevelType w:val="hybridMultilevel"/>
    <w:tmpl w:val="ABA2F458"/>
    <w:lvl w:ilvl="0" w:tplc="D4D6AFB4">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A152760"/>
    <w:multiLevelType w:val="hybridMultilevel"/>
    <w:tmpl w:val="351246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AD67E82"/>
    <w:multiLevelType w:val="hybridMultilevel"/>
    <w:tmpl w:val="BDCCB978"/>
    <w:lvl w:ilvl="0" w:tplc="91921FE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C1D08BE"/>
    <w:multiLevelType w:val="hybridMultilevel"/>
    <w:tmpl w:val="278A26DC"/>
    <w:lvl w:ilvl="0" w:tplc="A6245B90">
      <w:start w:val="2"/>
      <w:numFmt w:val="bullet"/>
      <w:lvlText w:val="-"/>
      <w:lvlJc w:val="left"/>
      <w:pPr>
        <w:ind w:left="360" w:hanging="360"/>
      </w:pPr>
      <w:rPr>
        <w:rFonts w:ascii="Times New Roman" w:eastAsiaTheme="minorEastAsia"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9">
    <w:nsid w:val="69CA3E34"/>
    <w:multiLevelType w:val="multilevel"/>
    <w:tmpl w:val="07882E18"/>
    <w:lvl w:ilvl="0">
      <w:start w:val="2"/>
      <w:numFmt w:val="decimal"/>
      <w:lvlText w:val="%1"/>
      <w:lvlJc w:val="left"/>
      <w:pPr>
        <w:ind w:left="480" w:hanging="480"/>
      </w:pPr>
      <w:rPr>
        <w:rFonts w:eastAsiaTheme="minorEastAsia" w:hint="default"/>
      </w:rPr>
    </w:lvl>
    <w:lvl w:ilvl="1">
      <w:start w:val="1"/>
      <w:numFmt w:val="decimal"/>
      <w:lvlText w:val="%1.%2"/>
      <w:lvlJc w:val="left"/>
      <w:pPr>
        <w:ind w:left="480" w:hanging="48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2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nsid w:val="78261A92"/>
    <w:multiLevelType w:val="hybridMultilevel"/>
    <w:tmpl w:val="1FB003DC"/>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AB9614C"/>
    <w:multiLevelType w:val="hybridMultilevel"/>
    <w:tmpl w:val="F69EB8E2"/>
    <w:lvl w:ilvl="0" w:tplc="63D8BA84">
      <w:start w:val="1"/>
      <w:numFmt w:val="bullet"/>
      <w:lvlText w:val=""/>
      <w:lvlJc w:val="left"/>
      <w:pPr>
        <w:tabs>
          <w:tab w:val="num" w:pos="720"/>
        </w:tabs>
        <w:ind w:left="720" w:hanging="360"/>
      </w:pPr>
      <w:rPr>
        <w:rFonts w:ascii="Wingdings" w:hAnsi="Wingdings" w:hint="default"/>
      </w:rPr>
    </w:lvl>
    <w:lvl w:ilvl="1" w:tplc="FC90A646" w:tentative="1">
      <w:start w:val="1"/>
      <w:numFmt w:val="bullet"/>
      <w:lvlText w:val=""/>
      <w:lvlJc w:val="left"/>
      <w:pPr>
        <w:tabs>
          <w:tab w:val="num" w:pos="1440"/>
        </w:tabs>
        <w:ind w:left="1440" w:hanging="360"/>
      </w:pPr>
      <w:rPr>
        <w:rFonts w:ascii="Wingdings" w:hAnsi="Wingdings" w:hint="default"/>
      </w:rPr>
    </w:lvl>
    <w:lvl w:ilvl="2" w:tplc="4BBE3690" w:tentative="1">
      <w:start w:val="1"/>
      <w:numFmt w:val="bullet"/>
      <w:lvlText w:val=""/>
      <w:lvlJc w:val="left"/>
      <w:pPr>
        <w:tabs>
          <w:tab w:val="num" w:pos="2160"/>
        </w:tabs>
        <w:ind w:left="2160" w:hanging="360"/>
      </w:pPr>
      <w:rPr>
        <w:rFonts w:ascii="Wingdings" w:hAnsi="Wingdings" w:hint="default"/>
      </w:rPr>
    </w:lvl>
    <w:lvl w:ilvl="3" w:tplc="B56A3F6A" w:tentative="1">
      <w:start w:val="1"/>
      <w:numFmt w:val="bullet"/>
      <w:lvlText w:val=""/>
      <w:lvlJc w:val="left"/>
      <w:pPr>
        <w:tabs>
          <w:tab w:val="num" w:pos="2880"/>
        </w:tabs>
        <w:ind w:left="2880" w:hanging="360"/>
      </w:pPr>
      <w:rPr>
        <w:rFonts w:ascii="Wingdings" w:hAnsi="Wingdings" w:hint="default"/>
      </w:rPr>
    </w:lvl>
    <w:lvl w:ilvl="4" w:tplc="41A2775C" w:tentative="1">
      <w:start w:val="1"/>
      <w:numFmt w:val="bullet"/>
      <w:lvlText w:val=""/>
      <w:lvlJc w:val="left"/>
      <w:pPr>
        <w:tabs>
          <w:tab w:val="num" w:pos="3600"/>
        </w:tabs>
        <w:ind w:left="3600" w:hanging="360"/>
      </w:pPr>
      <w:rPr>
        <w:rFonts w:ascii="Wingdings" w:hAnsi="Wingdings" w:hint="default"/>
      </w:rPr>
    </w:lvl>
    <w:lvl w:ilvl="5" w:tplc="93F0DF30" w:tentative="1">
      <w:start w:val="1"/>
      <w:numFmt w:val="bullet"/>
      <w:lvlText w:val=""/>
      <w:lvlJc w:val="left"/>
      <w:pPr>
        <w:tabs>
          <w:tab w:val="num" w:pos="4320"/>
        </w:tabs>
        <w:ind w:left="4320" w:hanging="360"/>
      </w:pPr>
      <w:rPr>
        <w:rFonts w:ascii="Wingdings" w:hAnsi="Wingdings" w:hint="default"/>
      </w:rPr>
    </w:lvl>
    <w:lvl w:ilvl="6" w:tplc="D6D2C748" w:tentative="1">
      <w:start w:val="1"/>
      <w:numFmt w:val="bullet"/>
      <w:lvlText w:val=""/>
      <w:lvlJc w:val="left"/>
      <w:pPr>
        <w:tabs>
          <w:tab w:val="num" w:pos="5040"/>
        </w:tabs>
        <w:ind w:left="5040" w:hanging="360"/>
      </w:pPr>
      <w:rPr>
        <w:rFonts w:ascii="Wingdings" w:hAnsi="Wingdings" w:hint="default"/>
      </w:rPr>
    </w:lvl>
    <w:lvl w:ilvl="7" w:tplc="C01EE86E" w:tentative="1">
      <w:start w:val="1"/>
      <w:numFmt w:val="bullet"/>
      <w:lvlText w:val=""/>
      <w:lvlJc w:val="left"/>
      <w:pPr>
        <w:tabs>
          <w:tab w:val="num" w:pos="5760"/>
        </w:tabs>
        <w:ind w:left="5760" w:hanging="360"/>
      </w:pPr>
      <w:rPr>
        <w:rFonts w:ascii="Wingdings" w:hAnsi="Wingdings" w:hint="default"/>
      </w:rPr>
    </w:lvl>
    <w:lvl w:ilvl="8" w:tplc="86501ADC" w:tentative="1">
      <w:start w:val="1"/>
      <w:numFmt w:val="bullet"/>
      <w:lvlText w:val=""/>
      <w:lvlJc w:val="left"/>
      <w:pPr>
        <w:tabs>
          <w:tab w:val="num" w:pos="6480"/>
        </w:tabs>
        <w:ind w:left="6480" w:hanging="360"/>
      </w:pPr>
      <w:rPr>
        <w:rFonts w:ascii="Wingdings" w:hAnsi="Wingdings" w:hint="default"/>
      </w:rPr>
    </w:lvl>
  </w:abstractNum>
  <w:abstractNum w:abstractNumId="24">
    <w:nsid w:val="7BED18BC"/>
    <w:multiLevelType w:val="multilevel"/>
    <w:tmpl w:val="32765AA0"/>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i w:val="0"/>
        <w:u w:val="none"/>
      </w:rPr>
    </w:lvl>
    <w:lvl w:ilvl="2">
      <w:start w:val="1"/>
      <w:numFmt w:val="decimal"/>
      <w:pStyle w:val="3"/>
      <w:lvlText w:val="2.3.%3."/>
      <w:lvlJc w:val="left"/>
      <w:pPr>
        <w:tabs>
          <w:tab w:val="num" w:pos="-1247"/>
        </w:tabs>
        <w:ind w:left="1304" w:hanging="1304"/>
      </w:pPr>
      <w:rPr>
        <w:rFonts w:hint="eastAsia"/>
        <w:sz w:val="20"/>
        <w:szCs w:val="20"/>
        <w:u w:val="none"/>
      </w:rPr>
    </w:lvl>
    <w:lvl w:ilvl="3">
      <w:start w:val="1"/>
      <w:numFmt w:val="decimal"/>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25">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6">
    <w:nsid w:val="7E572FA7"/>
    <w:multiLevelType w:val="hybridMultilevel"/>
    <w:tmpl w:val="0D4A4E2C"/>
    <w:lvl w:ilvl="0" w:tplc="F2B6F29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4"/>
  </w:num>
  <w:num w:numId="2">
    <w:abstractNumId w:val="21"/>
  </w:num>
  <w:num w:numId="3">
    <w:abstractNumId w:val="10"/>
  </w:num>
  <w:num w:numId="4">
    <w:abstractNumId w:val="7"/>
  </w:num>
  <w:num w:numId="5">
    <w:abstractNumId w:val="27"/>
  </w:num>
  <w:num w:numId="6">
    <w:abstractNumId w:val="17"/>
  </w:num>
  <w:num w:numId="7">
    <w:abstractNumId w:val="13"/>
  </w:num>
  <w:num w:numId="8">
    <w:abstractNumId w:val="20"/>
  </w:num>
  <w:num w:numId="9">
    <w:abstractNumId w:val="6"/>
  </w:num>
  <w:num w:numId="10">
    <w:abstractNumId w:val="11"/>
  </w:num>
  <w:num w:numId="11">
    <w:abstractNumId w:val="18"/>
  </w:num>
  <w:num w:numId="12">
    <w:abstractNumId w:val="0"/>
  </w:num>
  <w:num w:numId="13">
    <w:abstractNumId w:val="25"/>
  </w:num>
  <w:num w:numId="14">
    <w:abstractNumId w:val="2"/>
  </w:num>
  <w:num w:numId="15">
    <w:abstractNumId w:val="5"/>
  </w:num>
  <w:num w:numId="16">
    <w:abstractNumId w:val="9"/>
  </w:num>
  <w:num w:numId="17">
    <w:abstractNumId w:val="4"/>
  </w:num>
  <w:num w:numId="18">
    <w:abstractNumId w:val="23"/>
  </w:num>
  <w:num w:numId="19">
    <w:abstractNumId w:val="1"/>
  </w:num>
  <w:num w:numId="20">
    <w:abstractNumId w:val="19"/>
  </w:num>
  <w:num w:numId="21">
    <w:abstractNumId w:val="24"/>
  </w:num>
  <w:num w:numId="22">
    <w:abstractNumId w:val="15"/>
  </w:num>
  <w:num w:numId="23">
    <w:abstractNumId w:val="16"/>
  </w:num>
  <w:num w:numId="24">
    <w:abstractNumId w:val="26"/>
  </w:num>
  <w:num w:numId="25">
    <w:abstractNumId w:val="22"/>
  </w:num>
  <w:num w:numId="26">
    <w:abstractNumId w:val="8"/>
  </w:num>
  <w:num w:numId="27">
    <w:abstractNumId w:val="14"/>
  </w:num>
  <w:num w:numId="28">
    <w:abstractNumId w:val="12"/>
  </w:num>
  <w:num w:numId="29">
    <w:abstractNumId w:val="3"/>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0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5CA"/>
    <w:rsid w:val="000008FC"/>
    <w:rsid w:val="00000A10"/>
    <w:rsid w:val="00000EB2"/>
    <w:rsid w:val="00000F3A"/>
    <w:rsid w:val="000014F4"/>
    <w:rsid w:val="00001530"/>
    <w:rsid w:val="00001622"/>
    <w:rsid w:val="0000176D"/>
    <w:rsid w:val="00001A55"/>
    <w:rsid w:val="00001C9F"/>
    <w:rsid w:val="0000202E"/>
    <w:rsid w:val="00002503"/>
    <w:rsid w:val="00002774"/>
    <w:rsid w:val="000028E2"/>
    <w:rsid w:val="00002C57"/>
    <w:rsid w:val="00002FDB"/>
    <w:rsid w:val="00003165"/>
    <w:rsid w:val="000034B9"/>
    <w:rsid w:val="00003977"/>
    <w:rsid w:val="00003A3C"/>
    <w:rsid w:val="00003B75"/>
    <w:rsid w:val="00003BD4"/>
    <w:rsid w:val="00003EA4"/>
    <w:rsid w:val="000040DA"/>
    <w:rsid w:val="00004526"/>
    <w:rsid w:val="00004718"/>
    <w:rsid w:val="00004B80"/>
    <w:rsid w:val="00005067"/>
    <w:rsid w:val="00005702"/>
    <w:rsid w:val="00005705"/>
    <w:rsid w:val="000057FA"/>
    <w:rsid w:val="00005BAE"/>
    <w:rsid w:val="00005C2E"/>
    <w:rsid w:val="00005F3C"/>
    <w:rsid w:val="0000600A"/>
    <w:rsid w:val="00006229"/>
    <w:rsid w:val="000062D6"/>
    <w:rsid w:val="00006817"/>
    <w:rsid w:val="00006E0C"/>
    <w:rsid w:val="00006E2A"/>
    <w:rsid w:val="00006E95"/>
    <w:rsid w:val="00007279"/>
    <w:rsid w:val="00007794"/>
    <w:rsid w:val="000079B7"/>
    <w:rsid w:val="00007BE2"/>
    <w:rsid w:val="00007EB1"/>
    <w:rsid w:val="00010B23"/>
    <w:rsid w:val="00010B87"/>
    <w:rsid w:val="00010C87"/>
    <w:rsid w:val="00010C9C"/>
    <w:rsid w:val="00010D1A"/>
    <w:rsid w:val="00010DB4"/>
    <w:rsid w:val="00010E73"/>
    <w:rsid w:val="00010F9B"/>
    <w:rsid w:val="000110D6"/>
    <w:rsid w:val="00011623"/>
    <w:rsid w:val="000116A5"/>
    <w:rsid w:val="0001174C"/>
    <w:rsid w:val="00011991"/>
    <w:rsid w:val="0001226D"/>
    <w:rsid w:val="000122E1"/>
    <w:rsid w:val="00012393"/>
    <w:rsid w:val="00012AA4"/>
    <w:rsid w:val="00012F65"/>
    <w:rsid w:val="000135B7"/>
    <w:rsid w:val="00013868"/>
    <w:rsid w:val="00013A2D"/>
    <w:rsid w:val="00013B67"/>
    <w:rsid w:val="00013C55"/>
    <w:rsid w:val="00013E31"/>
    <w:rsid w:val="0001438C"/>
    <w:rsid w:val="000143CA"/>
    <w:rsid w:val="0001444E"/>
    <w:rsid w:val="000147AB"/>
    <w:rsid w:val="0001480E"/>
    <w:rsid w:val="00014C4C"/>
    <w:rsid w:val="00014D2E"/>
    <w:rsid w:val="00014F63"/>
    <w:rsid w:val="00015389"/>
    <w:rsid w:val="000155D8"/>
    <w:rsid w:val="00015E4A"/>
    <w:rsid w:val="00015EAF"/>
    <w:rsid w:val="000163A3"/>
    <w:rsid w:val="00016AC6"/>
    <w:rsid w:val="00016CFA"/>
    <w:rsid w:val="00016D97"/>
    <w:rsid w:val="00016FE1"/>
    <w:rsid w:val="0001742C"/>
    <w:rsid w:val="00017718"/>
    <w:rsid w:val="00017730"/>
    <w:rsid w:val="00017AD1"/>
    <w:rsid w:val="00017FE8"/>
    <w:rsid w:val="000201B1"/>
    <w:rsid w:val="00020204"/>
    <w:rsid w:val="00020713"/>
    <w:rsid w:val="00020773"/>
    <w:rsid w:val="0002102E"/>
    <w:rsid w:val="0002139B"/>
    <w:rsid w:val="000213DB"/>
    <w:rsid w:val="000217C0"/>
    <w:rsid w:val="0002195F"/>
    <w:rsid w:val="00021CFC"/>
    <w:rsid w:val="00021D3D"/>
    <w:rsid w:val="00021F35"/>
    <w:rsid w:val="000224E0"/>
    <w:rsid w:val="0002263C"/>
    <w:rsid w:val="00022738"/>
    <w:rsid w:val="00022770"/>
    <w:rsid w:val="00022AEE"/>
    <w:rsid w:val="00022FB2"/>
    <w:rsid w:val="0002318F"/>
    <w:rsid w:val="00023C14"/>
    <w:rsid w:val="0002423F"/>
    <w:rsid w:val="000243FB"/>
    <w:rsid w:val="000244FD"/>
    <w:rsid w:val="00024744"/>
    <w:rsid w:val="000248C5"/>
    <w:rsid w:val="00024A12"/>
    <w:rsid w:val="000251AC"/>
    <w:rsid w:val="0002532A"/>
    <w:rsid w:val="00025B6B"/>
    <w:rsid w:val="00025BE7"/>
    <w:rsid w:val="00025CBC"/>
    <w:rsid w:val="00025FDD"/>
    <w:rsid w:val="000261DF"/>
    <w:rsid w:val="0002631F"/>
    <w:rsid w:val="000263B2"/>
    <w:rsid w:val="000264DE"/>
    <w:rsid w:val="00026503"/>
    <w:rsid w:val="0002652B"/>
    <w:rsid w:val="0002665B"/>
    <w:rsid w:val="000268F1"/>
    <w:rsid w:val="00026A53"/>
    <w:rsid w:val="00026AAC"/>
    <w:rsid w:val="000270B4"/>
    <w:rsid w:val="000271AD"/>
    <w:rsid w:val="000271F2"/>
    <w:rsid w:val="000275A1"/>
    <w:rsid w:val="000300A7"/>
    <w:rsid w:val="00030554"/>
    <w:rsid w:val="00030588"/>
    <w:rsid w:val="00030737"/>
    <w:rsid w:val="00030BBB"/>
    <w:rsid w:val="000312DB"/>
    <w:rsid w:val="000316E5"/>
    <w:rsid w:val="00031B46"/>
    <w:rsid w:val="00031C3D"/>
    <w:rsid w:val="000323BE"/>
    <w:rsid w:val="000323CF"/>
    <w:rsid w:val="0003244C"/>
    <w:rsid w:val="000325C4"/>
    <w:rsid w:val="0003274A"/>
    <w:rsid w:val="00032D13"/>
    <w:rsid w:val="00033094"/>
    <w:rsid w:val="0003312E"/>
    <w:rsid w:val="00033255"/>
    <w:rsid w:val="00033350"/>
    <w:rsid w:val="0003335F"/>
    <w:rsid w:val="000333E5"/>
    <w:rsid w:val="00033B50"/>
    <w:rsid w:val="00033D0A"/>
    <w:rsid w:val="00033E43"/>
    <w:rsid w:val="00033ED5"/>
    <w:rsid w:val="0003402D"/>
    <w:rsid w:val="00034294"/>
    <w:rsid w:val="0003448C"/>
    <w:rsid w:val="00034619"/>
    <w:rsid w:val="00034856"/>
    <w:rsid w:val="00034AD8"/>
    <w:rsid w:val="00034B10"/>
    <w:rsid w:val="00034BB3"/>
    <w:rsid w:val="00035082"/>
    <w:rsid w:val="00035938"/>
    <w:rsid w:val="00035BA5"/>
    <w:rsid w:val="00035E9A"/>
    <w:rsid w:val="00036189"/>
    <w:rsid w:val="00036708"/>
    <w:rsid w:val="00036A14"/>
    <w:rsid w:val="00036A39"/>
    <w:rsid w:val="0003738C"/>
    <w:rsid w:val="0003757B"/>
    <w:rsid w:val="00037830"/>
    <w:rsid w:val="00037A08"/>
    <w:rsid w:val="00037B9A"/>
    <w:rsid w:val="00037CEF"/>
    <w:rsid w:val="00037EC4"/>
    <w:rsid w:val="000400C4"/>
    <w:rsid w:val="000404E9"/>
    <w:rsid w:val="00040652"/>
    <w:rsid w:val="000406A9"/>
    <w:rsid w:val="000406AB"/>
    <w:rsid w:val="00040877"/>
    <w:rsid w:val="00040B65"/>
    <w:rsid w:val="00040FDC"/>
    <w:rsid w:val="000415F4"/>
    <w:rsid w:val="000417EB"/>
    <w:rsid w:val="0004186F"/>
    <w:rsid w:val="00041B3D"/>
    <w:rsid w:val="00042463"/>
    <w:rsid w:val="000425F7"/>
    <w:rsid w:val="00042989"/>
    <w:rsid w:val="00042C66"/>
    <w:rsid w:val="00043369"/>
    <w:rsid w:val="0004357F"/>
    <w:rsid w:val="000439CF"/>
    <w:rsid w:val="00043C7F"/>
    <w:rsid w:val="00043CA2"/>
    <w:rsid w:val="00044021"/>
    <w:rsid w:val="00044238"/>
    <w:rsid w:val="0004423B"/>
    <w:rsid w:val="000443DE"/>
    <w:rsid w:val="0004450C"/>
    <w:rsid w:val="00044DA6"/>
    <w:rsid w:val="00045108"/>
    <w:rsid w:val="0004516D"/>
    <w:rsid w:val="000457D4"/>
    <w:rsid w:val="000460EF"/>
    <w:rsid w:val="000461FF"/>
    <w:rsid w:val="000466C6"/>
    <w:rsid w:val="000467CF"/>
    <w:rsid w:val="00046D4B"/>
    <w:rsid w:val="000471E6"/>
    <w:rsid w:val="00047A1B"/>
    <w:rsid w:val="00047B96"/>
    <w:rsid w:val="00047F45"/>
    <w:rsid w:val="00047FD3"/>
    <w:rsid w:val="00050168"/>
    <w:rsid w:val="0005061C"/>
    <w:rsid w:val="00050783"/>
    <w:rsid w:val="00050954"/>
    <w:rsid w:val="00050A85"/>
    <w:rsid w:val="00050AC1"/>
    <w:rsid w:val="00050B14"/>
    <w:rsid w:val="00051180"/>
    <w:rsid w:val="0005123C"/>
    <w:rsid w:val="0005137D"/>
    <w:rsid w:val="00051551"/>
    <w:rsid w:val="00051738"/>
    <w:rsid w:val="000519B8"/>
    <w:rsid w:val="00051B73"/>
    <w:rsid w:val="00051E89"/>
    <w:rsid w:val="0005221F"/>
    <w:rsid w:val="0005267B"/>
    <w:rsid w:val="00052902"/>
    <w:rsid w:val="0005291E"/>
    <w:rsid w:val="00052A9C"/>
    <w:rsid w:val="00052D02"/>
    <w:rsid w:val="00052ED9"/>
    <w:rsid w:val="000533E8"/>
    <w:rsid w:val="00053401"/>
    <w:rsid w:val="00053B41"/>
    <w:rsid w:val="00053CAD"/>
    <w:rsid w:val="00053FA8"/>
    <w:rsid w:val="00054139"/>
    <w:rsid w:val="0005461C"/>
    <w:rsid w:val="0005475A"/>
    <w:rsid w:val="00054B8E"/>
    <w:rsid w:val="00054C1C"/>
    <w:rsid w:val="00054FB6"/>
    <w:rsid w:val="00055126"/>
    <w:rsid w:val="000556A7"/>
    <w:rsid w:val="000559AE"/>
    <w:rsid w:val="00055AA1"/>
    <w:rsid w:val="00055E49"/>
    <w:rsid w:val="00055ECB"/>
    <w:rsid w:val="0005638E"/>
    <w:rsid w:val="000566E1"/>
    <w:rsid w:val="00056F3F"/>
    <w:rsid w:val="000575A9"/>
    <w:rsid w:val="00057769"/>
    <w:rsid w:val="000578DA"/>
    <w:rsid w:val="00057B7E"/>
    <w:rsid w:val="00057B84"/>
    <w:rsid w:val="00060031"/>
    <w:rsid w:val="00060319"/>
    <w:rsid w:val="000605F7"/>
    <w:rsid w:val="00060930"/>
    <w:rsid w:val="00060A1B"/>
    <w:rsid w:val="00060DF6"/>
    <w:rsid w:val="00061A1D"/>
    <w:rsid w:val="00061ACD"/>
    <w:rsid w:val="00061BDF"/>
    <w:rsid w:val="00061DD7"/>
    <w:rsid w:val="000621B9"/>
    <w:rsid w:val="0006264B"/>
    <w:rsid w:val="00062933"/>
    <w:rsid w:val="00062A23"/>
    <w:rsid w:val="00062FC2"/>
    <w:rsid w:val="0006361E"/>
    <w:rsid w:val="00063C4D"/>
    <w:rsid w:val="00063FC5"/>
    <w:rsid w:val="00064119"/>
    <w:rsid w:val="0006414A"/>
    <w:rsid w:val="00064322"/>
    <w:rsid w:val="00064326"/>
    <w:rsid w:val="00064389"/>
    <w:rsid w:val="000643F4"/>
    <w:rsid w:val="00064738"/>
    <w:rsid w:val="00064769"/>
    <w:rsid w:val="000649A0"/>
    <w:rsid w:val="000649DA"/>
    <w:rsid w:val="00064B5F"/>
    <w:rsid w:val="00064D42"/>
    <w:rsid w:val="00064EA4"/>
    <w:rsid w:val="0006517D"/>
    <w:rsid w:val="0006550A"/>
    <w:rsid w:val="00065550"/>
    <w:rsid w:val="00065993"/>
    <w:rsid w:val="00065A1A"/>
    <w:rsid w:val="00065D03"/>
    <w:rsid w:val="00066251"/>
    <w:rsid w:val="00066713"/>
    <w:rsid w:val="000669C4"/>
    <w:rsid w:val="00066A60"/>
    <w:rsid w:val="00067358"/>
    <w:rsid w:val="000673E5"/>
    <w:rsid w:val="000674DC"/>
    <w:rsid w:val="00067A9D"/>
    <w:rsid w:val="00067D4C"/>
    <w:rsid w:val="00067ED2"/>
    <w:rsid w:val="000700FE"/>
    <w:rsid w:val="00070572"/>
    <w:rsid w:val="000706B4"/>
    <w:rsid w:val="000706F3"/>
    <w:rsid w:val="00070700"/>
    <w:rsid w:val="000707D9"/>
    <w:rsid w:val="00070C03"/>
    <w:rsid w:val="00070D5E"/>
    <w:rsid w:val="00070E6F"/>
    <w:rsid w:val="00070EC0"/>
    <w:rsid w:val="00071101"/>
    <w:rsid w:val="0007134B"/>
    <w:rsid w:val="00071727"/>
    <w:rsid w:val="00071A93"/>
    <w:rsid w:val="00071B55"/>
    <w:rsid w:val="00071F99"/>
    <w:rsid w:val="000721D1"/>
    <w:rsid w:val="0007235E"/>
    <w:rsid w:val="00072526"/>
    <w:rsid w:val="00072699"/>
    <w:rsid w:val="000727DF"/>
    <w:rsid w:val="000729AF"/>
    <w:rsid w:val="00072C35"/>
    <w:rsid w:val="00072C4D"/>
    <w:rsid w:val="00072CED"/>
    <w:rsid w:val="000731F9"/>
    <w:rsid w:val="00073339"/>
    <w:rsid w:val="0007351A"/>
    <w:rsid w:val="00073665"/>
    <w:rsid w:val="000738D9"/>
    <w:rsid w:val="00073B72"/>
    <w:rsid w:val="00073D15"/>
    <w:rsid w:val="00073E18"/>
    <w:rsid w:val="00074227"/>
    <w:rsid w:val="00074404"/>
    <w:rsid w:val="000746E0"/>
    <w:rsid w:val="000748C6"/>
    <w:rsid w:val="000749EF"/>
    <w:rsid w:val="00074A70"/>
    <w:rsid w:val="00074C75"/>
    <w:rsid w:val="00075033"/>
    <w:rsid w:val="0007522C"/>
    <w:rsid w:val="00075B5F"/>
    <w:rsid w:val="00075D35"/>
    <w:rsid w:val="00075FE1"/>
    <w:rsid w:val="000762B2"/>
    <w:rsid w:val="00076695"/>
    <w:rsid w:val="000767B5"/>
    <w:rsid w:val="00076930"/>
    <w:rsid w:val="00076B7E"/>
    <w:rsid w:val="00076C75"/>
    <w:rsid w:val="00076C85"/>
    <w:rsid w:val="00076D76"/>
    <w:rsid w:val="00076E3A"/>
    <w:rsid w:val="0007737B"/>
    <w:rsid w:val="000773D0"/>
    <w:rsid w:val="000773E3"/>
    <w:rsid w:val="00077521"/>
    <w:rsid w:val="0007759A"/>
    <w:rsid w:val="000775C3"/>
    <w:rsid w:val="00077CD7"/>
    <w:rsid w:val="00077DE6"/>
    <w:rsid w:val="00077F50"/>
    <w:rsid w:val="0008011C"/>
    <w:rsid w:val="000805B5"/>
    <w:rsid w:val="0008065F"/>
    <w:rsid w:val="00080976"/>
    <w:rsid w:val="00080B96"/>
    <w:rsid w:val="00080D73"/>
    <w:rsid w:val="00081065"/>
    <w:rsid w:val="00081406"/>
    <w:rsid w:val="000814E3"/>
    <w:rsid w:val="00081558"/>
    <w:rsid w:val="0008169B"/>
    <w:rsid w:val="0008193E"/>
    <w:rsid w:val="00081985"/>
    <w:rsid w:val="00081E25"/>
    <w:rsid w:val="000822A7"/>
    <w:rsid w:val="000828B6"/>
    <w:rsid w:val="00082BAB"/>
    <w:rsid w:val="00082DC8"/>
    <w:rsid w:val="0008356D"/>
    <w:rsid w:val="00083725"/>
    <w:rsid w:val="00083BC8"/>
    <w:rsid w:val="00083DF3"/>
    <w:rsid w:val="00083FEF"/>
    <w:rsid w:val="000840AF"/>
    <w:rsid w:val="000843C7"/>
    <w:rsid w:val="00084510"/>
    <w:rsid w:val="0008490A"/>
    <w:rsid w:val="00084B51"/>
    <w:rsid w:val="00084C75"/>
    <w:rsid w:val="00084CE9"/>
    <w:rsid w:val="00085047"/>
    <w:rsid w:val="000850E1"/>
    <w:rsid w:val="00085587"/>
    <w:rsid w:val="0008581A"/>
    <w:rsid w:val="0008588B"/>
    <w:rsid w:val="00085D71"/>
    <w:rsid w:val="00085E14"/>
    <w:rsid w:val="00086209"/>
    <w:rsid w:val="0008685F"/>
    <w:rsid w:val="00086EA1"/>
    <w:rsid w:val="00086EB4"/>
    <w:rsid w:val="000879A2"/>
    <w:rsid w:val="00087A4B"/>
    <w:rsid w:val="00087CFE"/>
    <w:rsid w:val="00087E9C"/>
    <w:rsid w:val="00090073"/>
    <w:rsid w:val="0009011B"/>
    <w:rsid w:val="00090158"/>
    <w:rsid w:val="00090266"/>
    <w:rsid w:val="000903A5"/>
    <w:rsid w:val="00090477"/>
    <w:rsid w:val="000906A5"/>
    <w:rsid w:val="0009079D"/>
    <w:rsid w:val="00090876"/>
    <w:rsid w:val="000909F5"/>
    <w:rsid w:val="000909F9"/>
    <w:rsid w:val="00090A7C"/>
    <w:rsid w:val="00090C27"/>
    <w:rsid w:val="00090D4A"/>
    <w:rsid w:val="00090D78"/>
    <w:rsid w:val="00090D7B"/>
    <w:rsid w:val="00090E23"/>
    <w:rsid w:val="00091417"/>
    <w:rsid w:val="000919F6"/>
    <w:rsid w:val="00091E1D"/>
    <w:rsid w:val="00092032"/>
    <w:rsid w:val="00092104"/>
    <w:rsid w:val="000922E1"/>
    <w:rsid w:val="000927C7"/>
    <w:rsid w:val="00092D6C"/>
    <w:rsid w:val="00092DD7"/>
    <w:rsid w:val="00092F42"/>
    <w:rsid w:val="00092F62"/>
    <w:rsid w:val="000931F4"/>
    <w:rsid w:val="00093279"/>
    <w:rsid w:val="000936C4"/>
    <w:rsid w:val="00093708"/>
    <w:rsid w:val="0009377A"/>
    <w:rsid w:val="0009386A"/>
    <w:rsid w:val="000938E1"/>
    <w:rsid w:val="00093E43"/>
    <w:rsid w:val="00093E9F"/>
    <w:rsid w:val="000950C9"/>
    <w:rsid w:val="000951AE"/>
    <w:rsid w:val="00095375"/>
    <w:rsid w:val="000953D2"/>
    <w:rsid w:val="00095B34"/>
    <w:rsid w:val="00095B79"/>
    <w:rsid w:val="00095FCD"/>
    <w:rsid w:val="00096500"/>
    <w:rsid w:val="00096835"/>
    <w:rsid w:val="00096BC9"/>
    <w:rsid w:val="00096C30"/>
    <w:rsid w:val="00096CF4"/>
    <w:rsid w:val="00097266"/>
    <w:rsid w:val="000972E1"/>
    <w:rsid w:val="000974F4"/>
    <w:rsid w:val="00097780"/>
    <w:rsid w:val="000A078C"/>
    <w:rsid w:val="000A07BB"/>
    <w:rsid w:val="000A09DA"/>
    <w:rsid w:val="000A0BB8"/>
    <w:rsid w:val="000A0C26"/>
    <w:rsid w:val="000A0E04"/>
    <w:rsid w:val="000A0E22"/>
    <w:rsid w:val="000A0E77"/>
    <w:rsid w:val="000A0FC6"/>
    <w:rsid w:val="000A0FE9"/>
    <w:rsid w:val="000A14E3"/>
    <w:rsid w:val="000A1BA5"/>
    <w:rsid w:val="000A1E95"/>
    <w:rsid w:val="000A21DB"/>
    <w:rsid w:val="000A2428"/>
    <w:rsid w:val="000A2793"/>
    <w:rsid w:val="000A2AF1"/>
    <w:rsid w:val="000A2DFF"/>
    <w:rsid w:val="000A337F"/>
    <w:rsid w:val="000A3636"/>
    <w:rsid w:val="000A37A5"/>
    <w:rsid w:val="000A380C"/>
    <w:rsid w:val="000A3D01"/>
    <w:rsid w:val="000A3F1B"/>
    <w:rsid w:val="000A4158"/>
    <w:rsid w:val="000A436E"/>
    <w:rsid w:val="000A483B"/>
    <w:rsid w:val="000A488F"/>
    <w:rsid w:val="000A4994"/>
    <w:rsid w:val="000A4A29"/>
    <w:rsid w:val="000A4A9E"/>
    <w:rsid w:val="000A5154"/>
    <w:rsid w:val="000A53FC"/>
    <w:rsid w:val="000A5420"/>
    <w:rsid w:val="000A55B8"/>
    <w:rsid w:val="000A5653"/>
    <w:rsid w:val="000A57C5"/>
    <w:rsid w:val="000A5EDA"/>
    <w:rsid w:val="000A5EE1"/>
    <w:rsid w:val="000A60DD"/>
    <w:rsid w:val="000A6426"/>
    <w:rsid w:val="000A6567"/>
    <w:rsid w:val="000A683C"/>
    <w:rsid w:val="000A739D"/>
    <w:rsid w:val="000A73C0"/>
    <w:rsid w:val="000A7457"/>
    <w:rsid w:val="000A7574"/>
    <w:rsid w:val="000A7657"/>
    <w:rsid w:val="000A7908"/>
    <w:rsid w:val="000A7B14"/>
    <w:rsid w:val="000B0061"/>
    <w:rsid w:val="000B0643"/>
    <w:rsid w:val="000B06C9"/>
    <w:rsid w:val="000B0728"/>
    <w:rsid w:val="000B09B7"/>
    <w:rsid w:val="000B0A7E"/>
    <w:rsid w:val="000B0C8C"/>
    <w:rsid w:val="000B0D1B"/>
    <w:rsid w:val="000B137B"/>
    <w:rsid w:val="000B222D"/>
    <w:rsid w:val="000B2231"/>
    <w:rsid w:val="000B2485"/>
    <w:rsid w:val="000B2541"/>
    <w:rsid w:val="000B2DC8"/>
    <w:rsid w:val="000B31E5"/>
    <w:rsid w:val="000B3216"/>
    <w:rsid w:val="000B3296"/>
    <w:rsid w:val="000B3DDB"/>
    <w:rsid w:val="000B4489"/>
    <w:rsid w:val="000B4664"/>
    <w:rsid w:val="000B4996"/>
    <w:rsid w:val="000B5179"/>
    <w:rsid w:val="000B66A6"/>
    <w:rsid w:val="000B685E"/>
    <w:rsid w:val="000B69C1"/>
    <w:rsid w:val="000B6BA1"/>
    <w:rsid w:val="000B7123"/>
    <w:rsid w:val="000B756D"/>
    <w:rsid w:val="000B77A0"/>
    <w:rsid w:val="000C00BF"/>
    <w:rsid w:val="000C0433"/>
    <w:rsid w:val="000C0467"/>
    <w:rsid w:val="000C06E1"/>
    <w:rsid w:val="000C0B90"/>
    <w:rsid w:val="000C12BB"/>
    <w:rsid w:val="000C16C7"/>
    <w:rsid w:val="000C21E2"/>
    <w:rsid w:val="000C230C"/>
    <w:rsid w:val="000C2452"/>
    <w:rsid w:val="000C2908"/>
    <w:rsid w:val="000C2922"/>
    <w:rsid w:val="000C2A92"/>
    <w:rsid w:val="000C2BC5"/>
    <w:rsid w:val="000C33A8"/>
    <w:rsid w:val="000C34D6"/>
    <w:rsid w:val="000C354C"/>
    <w:rsid w:val="000C3A02"/>
    <w:rsid w:val="000C3D14"/>
    <w:rsid w:val="000C40C0"/>
    <w:rsid w:val="000C4369"/>
    <w:rsid w:val="000C45E3"/>
    <w:rsid w:val="000C484D"/>
    <w:rsid w:val="000C48A7"/>
    <w:rsid w:val="000C495C"/>
    <w:rsid w:val="000C4A0A"/>
    <w:rsid w:val="000C4B9B"/>
    <w:rsid w:val="000C4CED"/>
    <w:rsid w:val="000C4EA2"/>
    <w:rsid w:val="000C4F01"/>
    <w:rsid w:val="000C4FB4"/>
    <w:rsid w:val="000C5269"/>
    <w:rsid w:val="000C52D6"/>
    <w:rsid w:val="000C53A4"/>
    <w:rsid w:val="000C5666"/>
    <w:rsid w:val="000C5689"/>
    <w:rsid w:val="000C5F72"/>
    <w:rsid w:val="000C61A1"/>
    <w:rsid w:val="000C6364"/>
    <w:rsid w:val="000C6587"/>
    <w:rsid w:val="000C65B6"/>
    <w:rsid w:val="000C66EF"/>
    <w:rsid w:val="000C687E"/>
    <w:rsid w:val="000C69E5"/>
    <w:rsid w:val="000C6CA8"/>
    <w:rsid w:val="000C7130"/>
    <w:rsid w:val="000C715C"/>
    <w:rsid w:val="000C721E"/>
    <w:rsid w:val="000C72BF"/>
    <w:rsid w:val="000C74A5"/>
    <w:rsid w:val="000C77AE"/>
    <w:rsid w:val="000C78A4"/>
    <w:rsid w:val="000C7B9A"/>
    <w:rsid w:val="000C7BEC"/>
    <w:rsid w:val="000C7C88"/>
    <w:rsid w:val="000C7D9E"/>
    <w:rsid w:val="000D0303"/>
    <w:rsid w:val="000D041A"/>
    <w:rsid w:val="000D086E"/>
    <w:rsid w:val="000D09D6"/>
    <w:rsid w:val="000D0F69"/>
    <w:rsid w:val="000D0FA2"/>
    <w:rsid w:val="000D10B0"/>
    <w:rsid w:val="000D1700"/>
    <w:rsid w:val="000D173A"/>
    <w:rsid w:val="000D17B9"/>
    <w:rsid w:val="000D1D79"/>
    <w:rsid w:val="000D2341"/>
    <w:rsid w:val="000D2630"/>
    <w:rsid w:val="000D275B"/>
    <w:rsid w:val="000D27DF"/>
    <w:rsid w:val="000D2A3F"/>
    <w:rsid w:val="000D2AFF"/>
    <w:rsid w:val="000D328C"/>
    <w:rsid w:val="000D38D1"/>
    <w:rsid w:val="000D3D5C"/>
    <w:rsid w:val="000D3DAC"/>
    <w:rsid w:val="000D427B"/>
    <w:rsid w:val="000D455D"/>
    <w:rsid w:val="000D47C6"/>
    <w:rsid w:val="000D4ABD"/>
    <w:rsid w:val="000D4D27"/>
    <w:rsid w:val="000D4E1E"/>
    <w:rsid w:val="000D5510"/>
    <w:rsid w:val="000D5A73"/>
    <w:rsid w:val="000D5C4A"/>
    <w:rsid w:val="000D5EF9"/>
    <w:rsid w:val="000D5FB5"/>
    <w:rsid w:val="000D64DD"/>
    <w:rsid w:val="000D6881"/>
    <w:rsid w:val="000D6AFA"/>
    <w:rsid w:val="000D71F9"/>
    <w:rsid w:val="000D725C"/>
    <w:rsid w:val="000D746F"/>
    <w:rsid w:val="000D756C"/>
    <w:rsid w:val="000D78A4"/>
    <w:rsid w:val="000D799B"/>
    <w:rsid w:val="000D7B41"/>
    <w:rsid w:val="000E0399"/>
    <w:rsid w:val="000E063A"/>
    <w:rsid w:val="000E0818"/>
    <w:rsid w:val="000E0850"/>
    <w:rsid w:val="000E0999"/>
    <w:rsid w:val="000E10C2"/>
    <w:rsid w:val="000E130E"/>
    <w:rsid w:val="000E1387"/>
    <w:rsid w:val="000E15D4"/>
    <w:rsid w:val="000E1645"/>
    <w:rsid w:val="000E1674"/>
    <w:rsid w:val="000E188B"/>
    <w:rsid w:val="000E1954"/>
    <w:rsid w:val="000E1AF5"/>
    <w:rsid w:val="000E1B6C"/>
    <w:rsid w:val="000E2250"/>
    <w:rsid w:val="000E2976"/>
    <w:rsid w:val="000E2E72"/>
    <w:rsid w:val="000E2FF4"/>
    <w:rsid w:val="000E342F"/>
    <w:rsid w:val="000E35D3"/>
    <w:rsid w:val="000E3620"/>
    <w:rsid w:val="000E37B5"/>
    <w:rsid w:val="000E3AE2"/>
    <w:rsid w:val="000E3AE7"/>
    <w:rsid w:val="000E472C"/>
    <w:rsid w:val="000E477E"/>
    <w:rsid w:val="000E488F"/>
    <w:rsid w:val="000E4B35"/>
    <w:rsid w:val="000E5014"/>
    <w:rsid w:val="000E517C"/>
    <w:rsid w:val="000E51DE"/>
    <w:rsid w:val="000E557C"/>
    <w:rsid w:val="000E5689"/>
    <w:rsid w:val="000E5742"/>
    <w:rsid w:val="000E61B3"/>
    <w:rsid w:val="000E61FD"/>
    <w:rsid w:val="000E622F"/>
    <w:rsid w:val="000E629A"/>
    <w:rsid w:val="000E649F"/>
    <w:rsid w:val="000E684E"/>
    <w:rsid w:val="000E69D1"/>
    <w:rsid w:val="000E6A80"/>
    <w:rsid w:val="000E6B86"/>
    <w:rsid w:val="000E701A"/>
    <w:rsid w:val="000E7403"/>
    <w:rsid w:val="000E75B3"/>
    <w:rsid w:val="000E75DB"/>
    <w:rsid w:val="000E7602"/>
    <w:rsid w:val="000E7697"/>
    <w:rsid w:val="000E7A7B"/>
    <w:rsid w:val="000E7D9B"/>
    <w:rsid w:val="000E7F1F"/>
    <w:rsid w:val="000E7F24"/>
    <w:rsid w:val="000E7FEF"/>
    <w:rsid w:val="000F0DAF"/>
    <w:rsid w:val="000F1710"/>
    <w:rsid w:val="000F1939"/>
    <w:rsid w:val="000F1CB0"/>
    <w:rsid w:val="000F1D9C"/>
    <w:rsid w:val="000F1FCD"/>
    <w:rsid w:val="000F2143"/>
    <w:rsid w:val="000F2438"/>
    <w:rsid w:val="000F247C"/>
    <w:rsid w:val="000F26CF"/>
    <w:rsid w:val="000F2829"/>
    <w:rsid w:val="000F2A16"/>
    <w:rsid w:val="000F2F15"/>
    <w:rsid w:val="000F326B"/>
    <w:rsid w:val="000F3414"/>
    <w:rsid w:val="000F3677"/>
    <w:rsid w:val="000F3789"/>
    <w:rsid w:val="000F3D12"/>
    <w:rsid w:val="000F3D9B"/>
    <w:rsid w:val="000F3F8B"/>
    <w:rsid w:val="000F4093"/>
    <w:rsid w:val="000F495B"/>
    <w:rsid w:val="000F5299"/>
    <w:rsid w:val="000F5484"/>
    <w:rsid w:val="000F54CB"/>
    <w:rsid w:val="000F5913"/>
    <w:rsid w:val="000F5D29"/>
    <w:rsid w:val="000F5E65"/>
    <w:rsid w:val="000F636B"/>
    <w:rsid w:val="000F6650"/>
    <w:rsid w:val="000F68BE"/>
    <w:rsid w:val="000F6A51"/>
    <w:rsid w:val="000F6B0D"/>
    <w:rsid w:val="000F6C7E"/>
    <w:rsid w:val="000F6FF6"/>
    <w:rsid w:val="000F79D6"/>
    <w:rsid w:val="00100067"/>
    <w:rsid w:val="00100114"/>
    <w:rsid w:val="001001AB"/>
    <w:rsid w:val="001001C7"/>
    <w:rsid w:val="00100319"/>
    <w:rsid w:val="00100451"/>
    <w:rsid w:val="0010048D"/>
    <w:rsid w:val="001005FC"/>
    <w:rsid w:val="00100607"/>
    <w:rsid w:val="0010073B"/>
    <w:rsid w:val="00100990"/>
    <w:rsid w:val="001009E2"/>
    <w:rsid w:val="00100BBD"/>
    <w:rsid w:val="00100BDB"/>
    <w:rsid w:val="00100F7D"/>
    <w:rsid w:val="001013CF"/>
    <w:rsid w:val="00101FA2"/>
    <w:rsid w:val="001020D3"/>
    <w:rsid w:val="001020EC"/>
    <w:rsid w:val="001022DB"/>
    <w:rsid w:val="0010235A"/>
    <w:rsid w:val="001024F8"/>
    <w:rsid w:val="00102543"/>
    <w:rsid w:val="001025C8"/>
    <w:rsid w:val="001032E8"/>
    <w:rsid w:val="001034FB"/>
    <w:rsid w:val="00103918"/>
    <w:rsid w:val="00103CBB"/>
    <w:rsid w:val="00103DD7"/>
    <w:rsid w:val="0010406E"/>
    <w:rsid w:val="00104290"/>
    <w:rsid w:val="001042BF"/>
    <w:rsid w:val="0010451D"/>
    <w:rsid w:val="0010479A"/>
    <w:rsid w:val="00104A46"/>
    <w:rsid w:val="001052CC"/>
    <w:rsid w:val="00105570"/>
    <w:rsid w:val="001058AA"/>
    <w:rsid w:val="001058DC"/>
    <w:rsid w:val="00105A1C"/>
    <w:rsid w:val="00105BB2"/>
    <w:rsid w:val="00105BD6"/>
    <w:rsid w:val="00105BE8"/>
    <w:rsid w:val="00105CD2"/>
    <w:rsid w:val="00105D09"/>
    <w:rsid w:val="001060DB"/>
    <w:rsid w:val="00106768"/>
    <w:rsid w:val="00106D84"/>
    <w:rsid w:val="00106DD3"/>
    <w:rsid w:val="00106FB2"/>
    <w:rsid w:val="0010727F"/>
    <w:rsid w:val="001072ED"/>
    <w:rsid w:val="0010757E"/>
    <w:rsid w:val="00107749"/>
    <w:rsid w:val="00107B12"/>
    <w:rsid w:val="00107F0C"/>
    <w:rsid w:val="00107F1D"/>
    <w:rsid w:val="001102F6"/>
    <w:rsid w:val="00110A3B"/>
    <w:rsid w:val="00110AC9"/>
    <w:rsid w:val="00111463"/>
    <w:rsid w:val="001116ED"/>
    <w:rsid w:val="0011190C"/>
    <w:rsid w:val="00111A44"/>
    <w:rsid w:val="00111ED8"/>
    <w:rsid w:val="001127B9"/>
    <w:rsid w:val="0011299E"/>
    <w:rsid w:val="00112C0B"/>
    <w:rsid w:val="00112DA2"/>
    <w:rsid w:val="00112EBB"/>
    <w:rsid w:val="00113061"/>
    <w:rsid w:val="00113461"/>
    <w:rsid w:val="0011358D"/>
    <w:rsid w:val="00113983"/>
    <w:rsid w:val="00113A32"/>
    <w:rsid w:val="00114239"/>
    <w:rsid w:val="0011474F"/>
    <w:rsid w:val="0011488E"/>
    <w:rsid w:val="00114951"/>
    <w:rsid w:val="00114BBB"/>
    <w:rsid w:val="00114C0D"/>
    <w:rsid w:val="001157ED"/>
    <w:rsid w:val="001158EE"/>
    <w:rsid w:val="00115CE3"/>
    <w:rsid w:val="00115E17"/>
    <w:rsid w:val="001161E8"/>
    <w:rsid w:val="0011635F"/>
    <w:rsid w:val="00116625"/>
    <w:rsid w:val="00116645"/>
    <w:rsid w:val="001166D9"/>
    <w:rsid w:val="00116886"/>
    <w:rsid w:val="0011698A"/>
    <w:rsid w:val="001169A3"/>
    <w:rsid w:val="001169F8"/>
    <w:rsid w:val="00116A9D"/>
    <w:rsid w:val="00116D60"/>
    <w:rsid w:val="00116F48"/>
    <w:rsid w:val="0011701F"/>
    <w:rsid w:val="00117049"/>
    <w:rsid w:val="001170E6"/>
    <w:rsid w:val="00117642"/>
    <w:rsid w:val="00117B9E"/>
    <w:rsid w:val="001203F3"/>
    <w:rsid w:val="00120CA6"/>
    <w:rsid w:val="00120F07"/>
    <w:rsid w:val="00120F71"/>
    <w:rsid w:val="0012163A"/>
    <w:rsid w:val="00121A39"/>
    <w:rsid w:val="00121EA3"/>
    <w:rsid w:val="001220C2"/>
    <w:rsid w:val="00122165"/>
    <w:rsid w:val="0012221D"/>
    <w:rsid w:val="001223B0"/>
    <w:rsid w:val="00122757"/>
    <w:rsid w:val="001231C3"/>
    <w:rsid w:val="00123387"/>
    <w:rsid w:val="001234DE"/>
    <w:rsid w:val="001238A9"/>
    <w:rsid w:val="00123C89"/>
    <w:rsid w:val="00123CEF"/>
    <w:rsid w:val="00123D2B"/>
    <w:rsid w:val="00123E4A"/>
    <w:rsid w:val="00123EFD"/>
    <w:rsid w:val="00124100"/>
    <w:rsid w:val="001245FD"/>
    <w:rsid w:val="00124853"/>
    <w:rsid w:val="00124A70"/>
    <w:rsid w:val="00124A86"/>
    <w:rsid w:val="00124AAC"/>
    <w:rsid w:val="00124B3A"/>
    <w:rsid w:val="00124D3B"/>
    <w:rsid w:val="00124E3C"/>
    <w:rsid w:val="00124F0E"/>
    <w:rsid w:val="00125002"/>
    <w:rsid w:val="00125172"/>
    <w:rsid w:val="00125311"/>
    <w:rsid w:val="001254FB"/>
    <w:rsid w:val="00125705"/>
    <w:rsid w:val="00125AA4"/>
    <w:rsid w:val="001263C0"/>
    <w:rsid w:val="001265B3"/>
    <w:rsid w:val="001267E4"/>
    <w:rsid w:val="001267F9"/>
    <w:rsid w:val="00126B08"/>
    <w:rsid w:val="00126B90"/>
    <w:rsid w:val="00126BE1"/>
    <w:rsid w:val="00126F94"/>
    <w:rsid w:val="001270D0"/>
    <w:rsid w:val="00127351"/>
    <w:rsid w:val="001275CE"/>
    <w:rsid w:val="0012769B"/>
    <w:rsid w:val="00127744"/>
    <w:rsid w:val="00127D80"/>
    <w:rsid w:val="00127E28"/>
    <w:rsid w:val="00130049"/>
    <w:rsid w:val="001300EB"/>
    <w:rsid w:val="001309C3"/>
    <w:rsid w:val="001309D1"/>
    <w:rsid w:val="00130A48"/>
    <w:rsid w:val="00130BF4"/>
    <w:rsid w:val="001310CC"/>
    <w:rsid w:val="001315BA"/>
    <w:rsid w:val="001318F6"/>
    <w:rsid w:val="00131A50"/>
    <w:rsid w:val="00131AA8"/>
    <w:rsid w:val="00131C3F"/>
    <w:rsid w:val="001320FC"/>
    <w:rsid w:val="00132149"/>
    <w:rsid w:val="0013215E"/>
    <w:rsid w:val="00132421"/>
    <w:rsid w:val="001324EA"/>
    <w:rsid w:val="00133013"/>
    <w:rsid w:val="00133273"/>
    <w:rsid w:val="00133571"/>
    <w:rsid w:val="0013363D"/>
    <w:rsid w:val="00133C02"/>
    <w:rsid w:val="00133F5A"/>
    <w:rsid w:val="00133FB8"/>
    <w:rsid w:val="001347A8"/>
    <w:rsid w:val="00134CCC"/>
    <w:rsid w:val="00134D4F"/>
    <w:rsid w:val="00134DAF"/>
    <w:rsid w:val="00134DE3"/>
    <w:rsid w:val="0013517B"/>
    <w:rsid w:val="001352F2"/>
    <w:rsid w:val="00135659"/>
    <w:rsid w:val="001357BA"/>
    <w:rsid w:val="001358FF"/>
    <w:rsid w:val="00135A4F"/>
    <w:rsid w:val="00135AC3"/>
    <w:rsid w:val="00135D32"/>
    <w:rsid w:val="00136402"/>
    <w:rsid w:val="0013661C"/>
    <w:rsid w:val="00136678"/>
    <w:rsid w:val="0013692D"/>
    <w:rsid w:val="001369AE"/>
    <w:rsid w:val="00136DF2"/>
    <w:rsid w:val="001371FD"/>
    <w:rsid w:val="00137349"/>
    <w:rsid w:val="001374EC"/>
    <w:rsid w:val="00137640"/>
    <w:rsid w:val="001378A7"/>
    <w:rsid w:val="00137A41"/>
    <w:rsid w:val="00137D55"/>
    <w:rsid w:val="00137D8A"/>
    <w:rsid w:val="001400E9"/>
    <w:rsid w:val="001407A4"/>
    <w:rsid w:val="0014082B"/>
    <w:rsid w:val="0014085A"/>
    <w:rsid w:val="00140A01"/>
    <w:rsid w:val="00140E91"/>
    <w:rsid w:val="001411D6"/>
    <w:rsid w:val="00141964"/>
    <w:rsid w:val="00141A3D"/>
    <w:rsid w:val="00141B1F"/>
    <w:rsid w:val="00141C77"/>
    <w:rsid w:val="00141E6F"/>
    <w:rsid w:val="00141F53"/>
    <w:rsid w:val="0014239A"/>
    <w:rsid w:val="001425FF"/>
    <w:rsid w:val="001426B5"/>
    <w:rsid w:val="00142B70"/>
    <w:rsid w:val="00142FE3"/>
    <w:rsid w:val="00142FFF"/>
    <w:rsid w:val="0014306B"/>
    <w:rsid w:val="00143347"/>
    <w:rsid w:val="00143505"/>
    <w:rsid w:val="00143506"/>
    <w:rsid w:val="001435AA"/>
    <w:rsid w:val="00143AAA"/>
    <w:rsid w:val="00143D48"/>
    <w:rsid w:val="00143E64"/>
    <w:rsid w:val="001440FC"/>
    <w:rsid w:val="001441F9"/>
    <w:rsid w:val="0014456A"/>
    <w:rsid w:val="00144EC0"/>
    <w:rsid w:val="0014512D"/>
    <w:rsid w:val="001453CA"/>
    <w:rsid w:val="001459E8"/>
    <w:rsid w:val="001469E3"/>
    <w:rsid w:val="00146B00"/>
    <w:rsid w:val="0014755D"/>
    <w:rsid w:val="00147731"/>
    <w:rsid w:val="00147738"/>
    <w:rsid w:val="00147BC9"/>
    <w:rsid w:val="0015000D"/>
    <w:rsid w:val="0015006E"/>
    <w:rsid w:val="00150790"/>
    <w:rsid w:val="001508F1"/>
    <w:rsid w:val="001509C6"/>
    <w:rsid w:val="00150D95"/>
    <w:rsid w:val="00150EBC"/>
    <w:rsid w:val="001510D6"/>
    <w:rsid w:val="0015152E"/>
    <w:rsid w:val="00151EE2"/>
    <w:rsid w:val="00151F65"/>
    <w:rsid w:val="00152035"/>
    <w:rsid w:val="00152604"/>
    <w:rsid w:val="001527DC"/>
    <w:rsid w:val="001532D1"/>
    <w:rsid w:val="001536AF"/>
    <w:rsid w:val="00153A30"/>
    <w:rsid w:val="00153ADA"/>
    <w:rsid w:val="00153D16"/>
    <w:rsid w:val="001540C0"/>
    <w:rsid w:val="00154545"/>
    <w:rsid w:val="001545D8"/>
    <w:rsid w:val="001549F5"/>
    <w:rsid w:val="00154B9B"/>
    <w:rsid w:val="00155034"/>
    <w:rsid w:val="001550CC"/>
    <w:rsid w:val="001552A6"/>
    <w:rsid w:val="001553D8"/>
    <w:rsid w:val="00155441"/>
    <w:rsid w:val="001554CE"/>
    <w:rsid w:val="00155E31"/>
    <w:rsid w:val="001561C3"/>
    <w:rsid w:val="001563C6"/>
    <w:rsid w:val="00156AD9"/>
    <w:rsid w:val="00156AE2"/>
    <w:rsid w:val="0015725B"/>
    <w:rsid w:val="00157310"/>
    <w:rsid w:val="00157421"/>
    <w:rsid w:val="00157C75"/>
    <w:rsid w:val="00160047"/>
    <w:rsid w:val="001605FD"/>
    <w:rsid w:val="001606C2"/>
    <w:rsid w:val="00160748"/>
    <w:rsid w:val="00160A29"/>
    <w:rsid w:val="00160AD3"/>
    <w:rsid w:val="00160DB1"/>
    <w:rsid w:val="00160E57"/>
    <w:rsid w:val="0016143C"/>
    <w:rsid w:val="001614E6"/>
    <w:rsid w:val="00161E84"/>
    <w:rsid w:val="00161FBE"/>
    <w:rsid w:val="001622E6"/>
    <w:rsid w:val="0016231E"/>
    <w:rsid w:val="001626E6"/>
    <w:rsid w:val="001629AF"/>
    <w:rsid w:val="001629BC"/>
    <w:rsid w:val="00162E57"/>
    <w:rsid w:val="001632A1"/>
    <w:rsid w:val="001632B3"/>
    <w:rsid w:val="001632FF"/>
    <w:rsid w:val="00163672"/>
    <w:rsid w:val="001637EF"/>
    <w:rsid w:val="00163D96"/>
    <w:rsid w:val="00164243"/>
    <w:rsid w:val="00164749"/>
    <w:rsid w:val="00164894"/>
    <w:rsid w:val="00164943"/>
    <w:rsid w:val="00164A5A"/>
    <w:rsid w:val="00164C37"/>
    <w:rsid w:val="00164EA4"/>
    <w:rsid w:val="00165B2B"/>
    <w:rsid w:val="00165D01"/>
    <w:rsid w:val="00165F51"/>
    <w:rsid w:val="00166119"/>
    <w:rsid w:val="001662F3"/>
    <w:rsid w:val="001663B0"/>
    <w:rsid w:val="0016681A"/>
    <w:rsid w:val="0016686F"/>
    <w:rsid w:val="00167110"/>
    <w:rsid w:val="001678E8"/>
    <w:rsid w:val="00167D10"/>
    <w:rsid w:val="00167DF0"/>
    <w:rsid w:val="00170113"/>
    <w:rsid w:val="00170176"/>
    <w:rsid w:val="0017068B"/>
    <w:rsid w:val="00170802"/>
    <w:rsid w:val="0017097C"/>
    <w:rsid w:val="00170B7C"/>
    <w:rsid w:val="00170FFA"/>
    <w:rsid w:val="00171034"/>
    <w:rsid w:val="0017106B"/>
    <w:rsid w:val="00171454"/>
    <w:rsid w:val="00171AC1"/>
    <w:rsid w:val="00171E5B"/>
    <w:rsid w:val="00171F9F"/>
    <w:rsid w:val="00172030"/>
    <w:rsid w:val="001726A5"/>
    <w:rsid w:val="001728EB"/>
    <w:rsid w:val="001729AB"/>
    <w:rsid w:val="00172C7A"/>
    <w:rsid w:val="00172CA2"/>
    <w:rsid w:val="00172DA0"/>
    <w:rsid w:val="00172E8C"/>
    <w:rsid w:val="001732A5"/>
    <w:rsid w:val="00173765"/>
    <w:rsid w:val="0017395A"/>
    <w:rsid w:val="00173E5D"/>
    <w:rsid w:val="001742A3"/>
    <w:rsid w:val="0017438D"/>
    <w:rsid w:val="0017488C"/>
    <w:rsid w:val="00174982"/>
    <w:rsid w:val="00174D39"/>
    <w:rsid w:val="00174F46"/>
    <w:rsid w:val="00175161"/>
    <w:rsid w:val="00175197"/>
    <w:rsid w:val="00175355"/>
    <w:rsid w:val="001753B3"/>
    <w:rsid w:val="00175B55"/>
    <w:rsid w:val="00175B82"/>
    <w:rsid w:val="00175FA0"/>
    <w:rsid w:val="0017607E"/>
    <w:rsid w:val="001762E4"/>
    <w:rsid w:val="001764D4"/>
    <w:rsid w:val="00176631"/>
    <w:rsid w:val="00176635"/>
    <w:rsid w:val="001770AC"/>
    <w:rsid w:val="001770AD"/>
    <w:rsid w:val="001772C8"/>
    <w:rsid w:val="00177516"/>
    <w:rsid w:val="00177D25"/>
    <w:rsid w:val="00177FDE"/>
    <w:rsid w:val="001803FF"/>
    <w:rsid w:val="0018058C"/>
    <w:rsid w:val="0018071A"/>
    <w:rsid w:val="00180774"/>
    <w:rsid w:val="0018114F"/>
    <w:rsid w:val="00181480"/>
    <w:rsid w:val="00181982"/>
    <w:rsid w:val="00181A77"/>
    <w:rsid w:val="00181AD4"/>
    <w:rsid w:val="00181DEE"/>
    <w:rsid w:val="00181ECC"/>
    <w:rsid w:val="00181F18"/>
    <w:rsid w:val="001822DB"/>
    <w:rsid w:val="00182473"/>
    <w:rsid w:val="001824D3"/>
    <w:rsid w:val="00182503"/>
    <w:rsid w:val="0018252A"/>
    <w:rsid w:val="001826BA"/>
    <w:rsid w:val="00182EA5"/>
    <w:rsid w:val="00183A15"/>
    <w:rsid w:val="00183B67"/>
    <w:rsid w:val="00183D2D"/>
    <w:rsid w:val="00183E21"/>
    <w:rsid w:val="00183F7B"/>
    <w:rsid w:val="00184014"/>
    <w:rsid w:val="001841BF"/>
    <w:rsid w:val="0018472E"/>
    <w:rsid w:val="00184EDB"/>
    <w:rsid w:val="001850D9"/>
    <w:rsid w:val="00186097"/>
    <w:rsid w:val="00186170"/>
    <w:rsid w:val="00186372"/>
    <w:rsid w:val="001866BD"/>
    <w:rsid w:val="00186741"/>
    <w:rsid w:val="001869CB"/>
    <w:rsid w:val="001870BF"/>
    <w:rsid w:val="0018732D"/>
    <w:rsid w:val="00187479"/>
    <w:rsid w:val="0018753B"/>
    <w:rsid w:val="00187565"/>
    <w:rsid w:val="00187631"/>
    <w:rsid w:val="00187689"/>
    <w:rsid w:val="0018775A"/>
    <w:rsid w:val="00187E31"/>
    <w:rsid w:val="00187EB6"/>
    <w:rsid w:val="00187EDF"/>
    <w:rsid w:val="001900BF"/>
    <w:rsid w:val="001901A5"/>
    <w:rsid w:val="001905E7"/>
    <w:rsid w:val="001905F6"/>
    <w:rsid w:val="001906FF"/>
    <w:rsid w:val="00190E51"/>
    <w:rsid w:val="00190E7E"/>
    <w:rsid w:val="00190EB5"/>
    <w:rsid w:val="00190F6C"/>
    <w:rsid w:val="001919A5"/>
    <w:rsid w:val="00191CF0"/>
    <w:rsid w:val="00191DE6"/>
    <w:rsid w:val="00192BAA"/>
    <w:rsid w:val="00192F21"/>
    <w:rsid w:val="001930EF"/>
    <w:rsid w:val="00193206"/>
    <w:rsid w:val="00193236"/>
    <w:rsid w:val="001937B8"/>
    <w:rsid w:val="00193F9B"/>
    <w:rsid w:val="00194547"/>
    <w:rsid w:val="00194992"/>
    <w:rsid w:val="00194A8A"/>
    <w:rsid w:val="00194DEB"/>
    <w:rsid w:val="00194F07"/>
    <w:rsid w:val="001955D7"/>
    <w:rsid w:val="00195B96"/>
    <w:rsid w:val="00195C40"/>
    <w:rsid w:val="00196671"/>
    <w:rsid w:val="001966C5"/>
    <w:rsid w:val="001967FD"/>
    <w:rsid w:val="001969C4"/>
    <w:rsid w:val="001969D0"/>
    <w:rsid w:val="00196BD0"/>
    <w:rsid w:val="00197068"/>
    <w:rsid w:val="00197082"/>
    <w:rsid w:val="00197244"/>
    <w:rsid w:val="0019768A"/>
    <w:rsid w:val="00197ED3"/>
    <w:rsid w:val="001A03A4"/>
    <w:rsid w:val="001A04C0"/>
    <w:rsid w:val="001A05F5"/>
    <w:rsid w:val="001A06B6"/>
    <w:rsid w:val="001A08B0"/>
    <w:rsid w:val="001A107A"/>
    <w:rsid w:val="001A10BA"/>
    <w:rsid w:val="001A1370"/>
    <w:rsid w:val="001A1BB3"/>
    <w:rsid w:val="001A1C6E"/>
    <w:rsid w:val="001A1D89"/>
    <w:rsid w:val="001A1FBC"/>
    <w:rsid w:val="001A2362"/>
    <w:rsid w:val="001A239F"/>
    <w:rsid w:val="001A2B2C"/>
    <w:rsid w:val="001A2DA1"/>
    <w:rsid w:val="001A3158"/>
    <w:rsid w:val="001A319F"/>
    <w:rsid w:val="001A36F7"/>
    <w:rsid w:val="001A3832"/>
    <w:rsid w:val="001A3F69"/>
    <w:rsid w:val="001A40E4"/>
    <w:rsid w:val="001A43E1"/>
    <w:rsid w:val="001A4678"/>
    <w:rsid w:val="001A491A"/>
    <w:rsid w:val="001A4A89"/>
    <w:rsid w:val="001A50BB"/>
    <w:rsid w:val="001A52BE"/>
    <w:rsid w:val="001A56FC"/>
    <w:rsid w:val="001A5CC5"/>
    <w:rsid w:val="001A614C"/>
    <w:rsid w:val="001A6203"/>
    <w:rsid w:val="001A62F5"/>
    <w:rsid w:val="001A67A3"/>
    <w:rsid w:val="001A6927"/>
    <w:rsid w:val="001A74A3"/>
    <w:rsid w:val="001A7CF7"/>
    <w:rsid w:val="001B0204"/>
    <w:rsid w:val="001B0718"/>
    <w:rsid w:val="001B0721"/>
    <w:rsid w:val="001B0807"/>
    <w:rsid w:val="001B0B75"/>
    <w:rsid w:val="001B0B76"/>
    <w:rsid w:val="001B0C11"/>
    <w:rsid w:val="001B0F0C"/>
    <w:rsid w:val="001B13A2"/>
    <w:rsid w:val="001B16F8"/>
    <w:rsid w:val="001B1817"/>
    <w:rsid w:val="001B18DB"/>
    <w:rsid w:val="001B1B04"/>
    <w:rsid w:val="001B1FAA"/>
    <w:rsid w:val="001B220B"/>
    <w:rsid w:val="001B2E7D"/>
    <w:rsid w:val="001B3000"/>
    <w:rsid w:val="001B352F"/>
    <w:rsid w:val="001B3C20"/>
    <w:rsid w:val="001B3E1C"/>
    <w:rsid w:val="001B4036"/>
    <w:rsid w:val="001B4052"/>
    <w:rsid w:val="001B4235"/>
    <w:rsid w:val="001B4628"/>
    <w:rsid w:val="001B4B35"/>
    <w:rsid w:val="001B5154"/>
    <w:rsid w:val="001B52C2"/>
    <w:rsid w:val="001B55D8"/>
    <w:rsid w:val="001B5B16"/>
    <w:rsid w:val="001B5C00"/>
    <w:rsid w:val="001B5E0B"/>
    <w:rsid w:val="001B5E4E"/>
    <w:rsid w:val="001B5EAE"/>
    <w:rsid w:val="001B5F46"/>
    <w:rsid w:val="001B604F"/>
    <w:rsid w:val="001B61AC"/>
    <w:rsid w:val="001B65AD"/>
    <w:rsid w:val="001B6638"/>
    <w:rsid w:val="001B689A"/>
    <w:rsid w:val="001B6BCE"/>
    <w:rsid w:val="001B6C4A"/>
    <w:rsid w:val="001B6D99"/>
    <w:rsid w:val="001B700E"/>
    <w:rsid w:val="001B7145"/>
    <w:rsid w:val="001B7232"/>
    <w:rsid w:val="001B7354"/>
    <w:rsid w:val="001B7564"/>
    <w:rsid w:val="001B759A"/>
    <w:rsid w:val="001B79F2"/>
    <w:rsid w:val="001B7AAA"/>
    <w:rsid w:val="001B7ABC"/>
    <w:rsid w:val="001C008C"/>
    <w:rsid w:val="001C0661"/>
    <w:rsid w:val="001C0A96"/>
    <w:rsid w:val="001C1370"/>
    <w:rsid w:val="001C18D0"/>
    <w:rsid w:val="001C194B"/>
    <w:rsid w:val="001C2192"/>
    <w:rsid w:val="001C25E0"/>
    <w:rsid w:val="001C2710"/>
    <w:rsid w:val="001C285C"/>
    <w:rsid w:val="001C29A5"/>
    <w:rsid w:val="001C2A7E"/>
    <w:rsid w:val="001C2C3F"/>
    <w:rsid w:val="001C30CE"/>
    <w:rsid w:val="001C32E2"/>
    <w:rsid w:val="001C35C1"/>
    <w:rsid w:val="001C3652"/>
    <w:rsid w:val="001C3738"/>
    <w:rsid w:val="001C38A0"/>
    <w:rsid w:val="001C3AFA"/>
    <w:rsid w:val="001C3EFC"/>
    <w:rsid w:val="001C4009"/>
    <w:rsid w:val="001C44B9"/>
    <w:rsid w:val="001C4930"/>
    <w:rsid w:val="001C4A27"/>
    <w:rsid w:val="001C4C9C"/>
    <w:rsid w:val="001C4E79"/>
    <w:rsid w:val="001C4FA3"/>
    <w:rsid w:val="001C5191"/>
    <w:rsid w:val="001C5822"/>
    <w:rsid w:val="001C5B54"/>
    <w:rsid w:val="001C5BEE"/>
    <w:rsid w:val="001C5CD7"/>
    <w:rsid w:val="001C5D4D"/>
    <w:rsid w:val="001C5E18"/>
    <w:rsid w:val="001C616D"/>
    <w:rsid w:val="001C64D0"/>
    <w:rsid w:val="001C6709"/>
    <w:rsid w:val="001C6D6A"/>
    <w:rsid w:val="001C72AA"/>
    <w:rsid w:val="001C74B9"/>
    <w:rsid w:val="001C7584"/>
    <w:rsid w:val="001D01DD"/>
    <w:rsid w:val="001D0303"/>
    <w:rsid w:val="001D0386"/>
    <w:rsid w:val="001D0E81"/>
    <w:rsid w:val="001D0EEC"/>
    <w:rsid w:val="001D118A"/>
    <w:rsid w:val="001D12D3"/>
    <w:rsid w:val="001D14CB"/>
    <w:rsid w:val="001D15FC"/>
    <w:rsid w:val="001D16A5"/>
    <w:rsid w:val="001D1B80"/>
    <w:rsid w:val="001D1DB0"/>
    <w:rsid w:val="001D1F9F"/>
    <w:rsid w:val="001D20D5"/>
    <w:rsid w:val="001D2120"/>
    <w:rsid w:val="001D21B5"/>
    <w:rsid w:val="001D2317"/>
    <w:rsid w:val="001D2621"/>
    <w:rsid w:val="001D34D0"/>
    <w:rsid w:val="001D35FE"/>
    <w:rsid w:val="001D376B"/>
    <w:rsid w:val="001D39E0"/>
    <w:rsid w:val="001D3AA6"/>
    <w:rsid w:val="001D3B5E"/>
    <w:rsid w:val="001D3C04"/>
    <w:rsid w:val="001D3C3E"/>
    <w:rsid w:val="001D3D93"/>
    <w:rsid w:val="001D419F"/>
    <w:rsid w:val="001D48D0"/>
    <w:rsid w:val="001D49A2"/>
    <w:rsid w:val="001D5084"/>
    <w:rsid w:val="001D50DB"/>
    <w:rsid w:val="001D533D"/>
    <w:rsid w:val="001D53BD"/>
    <w:rsid w:val="001D5517"/>
    <w:rsid w:val="001D5707"/>
    <w:rsid w:val="001D58CB"/>
    <w:rsid w:val="001D6084"/>
    <w:rsid w:val="001D623B"/>
    <w:rsid w:val="001D6A83"/>
    <w:rsid w:val="001D6AF2"/>
    <w:rsid w:val="001D6B43"/>
    <w:rsid w:val="001D7149"/>
    <w:rsid w:val="001D7163"/>
    <w:rsid w:val="001D785D"/>
    <w:rsid w:val="001D791A"/>
    <w:rsid w:val="001D7E42"/>
    <w:rsid w:val="001E00B5"/>
    <w:rsid w:val="001E07F0"/>
    <w:rsid w:val="001E0A06"/>
    <w:rsid w:val="001E0AA0"/>
    <w:rsid w:val="001E0CFF"/>
    <w:rsid w:val="001E0E48"/>
    <w:rsid w:val="001E1967"/>
    <w:rsid w:val="001E1CA0"/>
    <w:rsid w:val="001E1D64"/>
    <w:rsid w:val="001E20F9"/>
    <w:rsid w:val="001E2A0B"/>
    <w:rsid w:val="001E3397"/>
    <w:rsid w:val="001E35A7"/>
    <w:rsid w:val="001E36ED"/>
    <w:rsid w:val="001E3949"/>
    <w:rsid w:val="001E3967"/>
    <w:rsid w:val="001E3F60"/>
    <w:rsid w:val="001E4479"/>
    <w:rsid w:val="001E44AD"/>
    <w:rsid w:val="001E4569"/>
    <w:rsid w:val="001E470C"/>
    <w:rsid w:val="001E4CBF"/>
    <w:rsid w:val="001E4E6D"/>
    <w:rsid w:val="001E57C9"/>
    <w:rsid w:val="001E5CD1"/>
    <w:rsid w:val="001E5D00"/>
    <w:rsid w:val="001E5F51"/>
    <w:rsid w:val="001E5FA6"/>
    <w:rsid w:val="001E6295"/>
    <w:rsid w:val="001E66A6"/>
    <w:rsid w:val="001E6974"/>
    <w:rsid w:val="001E69A2"/>
    <w:rsid w:val="001E6DDD"/>
    <w:rsid w:val="001E72D2"/>
    <w:rsid w:val="001E77F0"/>
    <w:rsid w:val="001E7EDF"/>
    <w:rsid w:val="001F026D"/>
    <w:rsid w:val="001F040C"/>
    <w:rsid w:val="001F04AC"/>
    <w:rsid w:val="001F08C2"/>
    <w:rsid w:val="001F0A64"/>
    <w:rsid w:val="001F0AFF"/>
    <w:rsid w:val="001F0E40"/>
    <w:rsid w:val="001F0EAA"/>
    <w:rsid w:val="001F1135"/>
    <w:rsid w:val="001F117B"/>
    <w:rsid w:val="001F13B3"/>
    <w:rsid w:val="001F182F"/>
    <w:rsid w:val="001F1A94"/>
    <w:rsid w:val="001F2686"/>
    <w:rsid w:val="001F3396"/>
    <w:rsid w:val="001F34EA"/>
    <w:rsid w:val="001F3687"/>
    <w:rsid w:val="001F3841"/>
    <w:rsid w:val="001F3A38"/>
    <w:rsid w:val="001F3B24"/>
    <w:rsid w:val="001F3B2D"/>
    <w:rsid w:val="001F3DD9"/>
    <w:rsid w:val="001F40F6"/>
    <w:rsid w:val="001F42A2"/>
    <w:rsid w:val="001F4319"/>
    <w:rsid w:val="001F43B8"/>
    <w:rsid w:val="001F43E8"/>
    <w:rsid w:val="001F4449"/>
    <w:rsid w:val="001F4515"/>
    <w:rsid w:val="001F474C"/>
    <w:rsid w:val="001F4751"/>
    <w:rsid w:val="001F4796"/>
    <w:rsid w:val="001F47FA"/>
    <w:rsid w:val="001F4CF3"/>
    <w:rsid w:val="001F50B8"/>
    <w:rsid w:val="001F51A5"/>
    <w:rsid w:val="001F5A7A"/>
    <w:rsid w:val="001F5ED4"/>
    <w:rsid w:val="001F61EF"/>
    <w:rsid w:val="001F630F"/>
    <w:rsid w:val="001F6615"/>
    <w:rsid w:val="001F66D4"/>
    <w:rsid w:val="001F6A35"/>
    <w:rsid w:val="001F6D16"/>
    <w:rsid w:val="001F6E7C"/>
    <w:rsid w:val="001F7C57"/>
    <w:rsid w:val="001F7E2A"/>
    <w:rsid w:val="001F7F7A"/>
    <w:rsid w:val="00200147"/>
    <w:rsid w:val="0020049B"/>
    <w:rsid w:val="002012A2"/>
    <w:rsid w:val="00201EA2"/>
    <w:rsid w:val="00201F8E"/>
    <w:rsid w:val="002020EC"/>
    <w:rsid w:val="00202274"/>
    <w:rsid w:val="0020228E"/>
    <w:rsid w:val="0020239E"/>
    <w:rsid w:val="002029FF"/>
    <w:rsid w:val="00202AFC"/>
    <w:rsid w:val="00202DD7"/>
    <w:rsid w:val="002034AA"/>
    <w:rsid w:val="00203684"/>
    <w:rsid w:val="0020399E"/>
    <w:rsid w:val="00204046"/>
    <w:rsid w:val="0020412B"/>
    <w:rsid w:val="00204475"/>
    <w:rsid w:val="002044CA"/>
    <w:rsid w:val="00204504"/>
    <w:rsid w:val="00204594"/>
    <w:rsid w:val="002046BA"/>
    <w:rsid w:val="0020481E"/>
    <w:rsid w:val="002048B9"/>
    <w:rsid w:val="00205315"/>
    <w:rsid w:val="0020540C"/>
    <w:rsid w:val="002055F4"/>
    <w:rsid w:val="00205686"/>
    <w:rsid w:val="002057A2"/>
    <w:rsid w:val="00205C65"/>
    <w:rsid w:val="00205E92"/>
    <w:rsid w:val="002062F1"/>
    <w:rsid w:val="002066C8"/>
    <w:rsid w:val="00206930"/>
    <w:rsid w:val="00206FB9"/>
    <w:rsid w:val="0020719D"/>
    <w:rsid w:val="002071DA"/>
    <w:rsid w:val="002072C1"/>
    <w:rsid w:val="00207309"/>
    <w:rsid w:val="00207481"/>
    <w:rsid w:val="0020799E"/>
    <w:rsid w:val="00207B3E"/>
    <w:rsid w:val="00207D76"/>
    <w:rsid w:val="00207DE4"/>
    <w:rsid w:val="00207F51"/>
    <w:rsid w:val="002101C6"/>
    <w:rsid w:val="002103D9"/>
    <w:rsid w:val="002103F8"/>
    <w:rsid w:val="00210453"/>
    <w:rsid w:val="00210637"/>
    <w:rsid w:val="0021064D"/>
    <w:rsid w:val="00210934"/>
    <w:rsid w:val="00210DDB"/>
    <w:rsid w:val="0021103E"/>
    <w:rsid w:val="0021105B"/>
    <w:rsid w:val="00211258"/>
    <w:rsid w:val="0021145F"/>
    <w:rsid w:val="00211930"/>
    <w:rsid w:val="00212260"/>
    <w:rsid w:val="0021259F"/>
    <w:rsid w:val="00212B35"/>
    <w:rsid w:val="00213041"/>
    <w:rsid w:val="00213216"/>
    <w:rsid w:val="002138F9"/>
    <w:rsid w:val="00213D6D"/>
    <w:rsid w:val="00213EDC"/>
    <w:rsid w:val="00214086"/>
    <w:rsid w:val="0021431E"/>
    <w:rsid w:val="00214805"/>
    <w:rsid w:val="00214ED0"/>
    <w:rsid w:val="002151EF"/>
    <w:rsid w:val="002152CA"/>
    <w:rsid w:val="00215716"/>
    <w:rsid w:val="00215C6C"/>
    <w:rsid w:val="00215DCC"/>
    <w:rsid w:val="00215E11"/>
    <w:rsid w:val="00215E17"/>
    <w:rsid w:val="00216638"/>
    <w:rsid w:val="002166C0"/>
    <w:rsid w:val="00216ACF"/>
    <w:rsid w:val="00217131"/>
    <w:rsid w:val="002176DC"/>
    <w:rsid w:val="00217B3C"/>
    <w:rsid w:val="00217CB1"/>
    <w:rsid w:val="00217FB1"/>
    <w:rsid w:val="00220242"/>
    <w:rsid w:val="00220678"/>
    <w:rsid w:val="00220863"/>
    <w:rsid w:val="00220F69"/>
    <w:rsid w:val="0022144D"/>
    <w:rsid w:val="002214AA"/>
    <w:rsid w:val="00221744"/>
    <w:rsid w:val="0022175D"/>
    <w:rsid w:val="002219C8"/>
    <w:rsid w:val="00221A3E"/>
    <w:rsid w:val="00221A7D"/>
    <w:rsid w:val="00221B2E"/>
    <w:rsid w:val="00221CB5"/>
    <w:rsid w:val="0022201C"/>
    <w:rsid w:val="002221D9"/>
    <w:rsid w:val="00222B2F"/>
    <w:rsid w:val="00222FBC"/>
    <w:rsid w:val="0022348D"/>
    <w:rsid w:val="00223C0E"/>
    <w:rsid w:val="00223C64"/>
    <w:rsid w:val="00223E82"/>
    <w:rsid w:val="0022409D"/>
    <w:rsid w:val="002242FF"/>
    <w:rsid w:val="002243A8"/>
    <w:rsid w:val="002244BB"/>
    <w:rsid w:val="00224A2B"/>
    <w:rsid w:val="00224A4A"/>
    <w:rsid w:val="00225162"/>
    <w:rsid w:val="00225622"/>
    <w:rsid w:val="00226206"/>
    <w:rsid w:val="00226328"/>
    <w:rsid w:val="00226A6C"/>
    <w:rsid w:val="00226B5A"/>
    <w:rsid w:val="00226FB3"/>
    <w:rsid w:val="00227037"/>
    <w:rsid w:val="002270A2"/>
    <w:rsid w:val="002278F9"/>
    <w:rsid w:val="00227B81"/>
    <w:rsid w:val="00227D50"/>
    <w:rsid w:val="00227DC6"/>
    <w:rsid w:val="00230358"/>
    <w:rsid w:val="0023043A"/>
    <w:rsid w:val="002304E5"/>
    <w:rsid w:val="002304FB"/>
    <w:rsid w:val="002306D6"/>
    <w:rsid w:val="002308E6"/>
    <w:rsid w:val="00230A92"/>
    <w:rsid w:val="00231053"/>
    <w:rsid w:val="0023137C"/>
    <w:rsid w:val="00231B6D"/>
    <w:rsid w:val="00231E3A"/>
    <w:rsid w:val="00231EB6"/>
    <w:rsid w:val="002328ED"/>
    <w:rsid w:val="00232A82"/>
    <w:rsid w:val="00233084"/>
    <w:rsid w:val="002337BE"/>
    <w:rsid w:val="00233C8E"/>
    <w:rsid w:val="00233E6B"/>
    <w:rsid w:val="00234295"/>
    <w:rsid w:val="00234394"/>
    <w:rsid w:val="002345E3"/>
    <w:rsid w:val="002346A7"/>
    <w:rsid w:val="0023488A"/>
    <w:rsid w:val="00234DB0"/>
    <w:rsid w:val="00234E86"/>
    <w:rsid w:val="002350B0"/>
    <w:rsid w:val="00235370"/>
    <w:rsid w:val="00235541"/>
    <w:rsid w:val="00235817"/>
    <w:rsid w:val="002362AC"/>
    <w:rsid w:val="0023644A"/>
    <w:rsid w:val="0023696E"/>
    <w:rsid w:val="002371C5"/>
    <w:rsid w:val="002378BC"/>
    <w:rsid w:val="00237A1B"/>
    <w:rsid w:val="00237DC5"/>
    <w:rsid w:val="00240267"/>
    <w:rsid w:val="0024043B"/>
    <w:rsid w:val="002408E7"/>
    <w:rsid w:val="00240C4B"/>
    <w:rsid w:val="00240DCE"/>
    <w:rsid w:val="002410EE"/>
    <w:rsid w:val="002413F3"/>
    <w:rsid w:val="0024144A"/>
    <w:rsid w:val="00241774"/>
    <w:rsid w:val="00241AF0"/>
    <w:rsid w:val="00241C61"/>
    <w:rsid w:val="00241F79"/>
    <w:rsid w:val="0024234A"/>
    <w:rsid w:val="002426AB"/>
    <w:rsid w:val="002427F8"/>
    <w:rsid w:val="00242819"/>
    <w:rsid w:val="00242895"/>
    <w:rsid w:val="00242C64"/>
    <w:rsid w:val="00242EB8"/>
    <w:rsid w:val="00242FE9"/>
    <w:rsid w:val="0024309E"/>
    <w:rsid w:val="002436C1"/>
    <w:rsid w:val="00243891"/>
    <w:rsid w:val="00243CBC"/>
    <w:rsid w:val="00243F37"/>
    <w:rsid w:val="00243FA7"/>
    <w:rsid w:val="0024401A"/>
    <w:rsid w:val="00244150"/>
    <w:rsid w:val="002441EE"/>
    <w:rsid w:val="002442B0"/>
    <w:rsid w:val="0024432B"/>
    <w:rsid w:val="002445AD"/>
    <w:rsid w:val="002445EA"/>
    <w:rsid w:val="002447C1"/>
    <w:rsid w:val="0024528F"/>
    <w:rsid w:val="00245415"/>
    <w:rsid w:val="00245573"/>
    <w:rsid w:val="00245581"/>
    <w:rsid w:val="00245BB5"/>
    <w:rsid w:val="00245C97"/>
    <w:rsid w:val="00245CFE"/>
    <w:rsid w:val="00245DCA"/>
    <w:rsid w:val="00245E95"/>
    <w:rsid w:val="002462E2"/>
    <w:rsid w:val="0024673E"/>
    <w:rsid w:val="00246897"/>
    <w:rsid w:val="0024689B"/>
    <w:rsid w:val="002469C1"/>
    <w:rsid w:val="00246B3A"/>
    <w:rsid w:val="00246D1F"/>
    <w:rsid w:val="00246D25"/>
    <w:rsid w:val="002478F3"/>
    <w:rsid w:val="00247BC4"/>
    <w:rsid w:val="00247C98"/>
    <w:rsid w:val="00247D86"/>
    <w:rsid w:val="00247F01"/>
    <w:rsid w:val="00250265"/>
    <w:rsid w:val="00250527"/>
    <w:rsid w:val="002505CA"/>
    <w:rsid w:val="00250667"/>
    <w:rsid w:val="00250C11"/>
    <w:rsid w:val="00250EB9"/>
    <w:rsid w:val="002511FB"/>
    <w:rsid w:val="002513C9"/>
    <w:rsid w:val="002516D0"/>
    <w:rsid w:val="00251880"/>
    <w:rsid w:val="00251A9C"/>
    <w:rsid w:val="00251CAD"/>
    <w:rsid w:val="00251D71"/>
    <w:rsid w:val="00251EAB"/>
    <w:rsid w:val="00252069"/>
    <w:rsid w:val="00252077"/>
    <w:rsid w:val="0025210F"/>
    <w:rsid w:val="002522BE"/>
    <w:rsid w:val="00252562"/>
    <w:rsid w:val="002527E1"/>
    <w:rsid w:val="00252939"/>
    <w:rsid w:val="00252C76"/>
    <w:rsid w:val="002530CD"/>
    <w:rsid w:val="00253A7A"/>
    <w:rsid w:val="00253F56"/>
    <w:rsid w:val="00253F74"/>
    <w:rsid w:val="002543B8"/>
    <w:rsid w:val="00254492"/>
    <w:rsid w:val="00254782"/>
    <w:rsid w:val="00254DC3"/>
    <w:rsid w:val="002550BE"/>
    <w:rsid w:val="0025551A"/>
    <w:rsid w:val="00255581"/>
    <w:rsid w:val="002557A1"/>
    <w:rsid w:val="00255C10"/>
    <w:rsid w:val="00255D81"/>
    <w:rsid w:val="00255E7D"/>
    <w:rsid w:val="002561E9"/>
    <w:rsid w:val="00256492"/>
    <w:rsid w:val="00256744"/>
    <w:rsid w:val="00256D27"/>
    <w:rsid w:val="00256FC0"/>
    <w:rsid w:val="0025763C"/>
    <w:rsid w:val="00257971"/>
    <w:rsid w:val="00257B37"/>
    <w:rsid w:val="00257C71"/>
    <w:rsid w:val="00257E49"/>
    <w:rsid w:val="00257EE9"/>
    <w:rsid w:val="00260345"/>
    <w:rsid w:val="002605C3"/>
    <w:rsid w:val="0026076A"/>
    <w:rsid w:val="002608E1"/>
    <w:rsid w:val="00260937"/>
    <w:rsid w:val="00260A9E"/>
    <w:rsid w:val="00260DBE"/>
    <w:rsid w:val="0026131E"/>
    <w:rsid w:val="0026144F"/>
    <w:rsid w:val="00261C61"/>
    <w:rsid w:val="00261ECB"/>
    <w:rsid w:val="00261ED0"/>
    <w:rsid w:val="00261FBD"/>
    <w:rsid w:val="00262059"/>
    <w:rsid w:val="002620C1"/>
    <w:rsid w:val="00262C92"/>
    <w:rsid w:val="002630EC"/>
    <w:rsid w:val="002631C6"/>
    <w:rsid w:val="00263298"/>
    <w:rsid w:val="0026340A"/>
    <w:rsid w:val="002634B0"/>
    <w:rsid w:val="002636C1"/>
    <w:rsid w:val="00263793"/>
    <w:rsid w:val="002638EC"/>
    <w:rsid w:val="00263A6F"/>
    <w:rsid w:val="00263A86"/>
    <w:rsid w:val="00263F2D"/>
    <w:rsid w:val="0026447C"/>
    <w:rsid w:val="00264488"/>
    <w:rsid w:val="002648B0"/>
    <w:rsid w:val="00264D04"/>
    <w:rsid w:val="00264D54"/>
    <w:rsid w:val="0026577C"/>
    <w:rsid w:val="00265C4A"/>
    <w:rsid w:val="00265E80"/>
    <w:rsid w:val="00266294"/>
    <w:rsid w:val="00266815"/>
    <w:rsid w:val="00266865"/>
    <w:rsid w:val="00266DCB"/>
    <w:rsid w:val="00266DF1"/>
    <w:rsid w:val="00266ECF"/>
    <w:rsid w:val="00267319"/>
    <w:rsid w:val="00267B78"/>
    <w:rsid w:val="00267C59"/>
    <w:rsid w:val="00267F68"/>
    <w:rsid w:val="00267FF3"/>
    <w:rsid w:val="002702F7"/>
    <w:rsid w:val="00270AB2"/>
    <w:rsid w:val="00270B0E"/>
    <w:rsid w:val="00270DB0"/>
    <w:rsid w:val="002714EB"/>
    <w:rsid w:val="00271964"/>
    <w:rsid w:val="00271CE2"/>
    <w:rsid w:val="00271D4B"/>
    <w:rsid w:val="00272397"/>
    <w:rsid w:val="002727FA"/>
    <w:rsid w:val="00272823"/>
    <w:rsid w:val="00272B5B"/>
    <w:rsid w:val="00272E9F"/>
    <w:rsid w:val="00272F82"/>
    <w:rsid w:val="002736C7"/>
    <w:rsid w:val="002738A0"/>
    <w:rsid w:val="002738B3"/>
    <w:rsid w:val="00273970"/>
    <w:rsid w:val="0027398B"/>
    <w:rsid w:val="00273C86"/>
    <w:rsid w:val="002740A8"/>
    <w:rsid w:val="002740F4"/>
    <w:rsid w:val="002745DB"/>
    <w:rsid w:val="00274737"/>
    <w:rsid w:val="002747D0"/>
    <w:rsid w:val="00274C75"/>
    <w:rsid w:val="00275303"/>
    <w:rsid w:val="00275367"/>
    <w:rsid w:val="002759FB"/>
    <w:rsid w:val="00275FE7"/>
    <w:rsid w:val="002761BF"/>
    <w:rsid w:val="00276751"/>
    <w:rsid w:val="002767E1"/>
    <w:rsid w:val="0027680E"/>
    <w:rsid w:val="00276ADD"/>
    <w:rsid w:val="00276E53"/>
    <w:rsid w:val="00276F00"/>
    <w:rsid w:val="0027752B"/>
    <w:rsid w:val="002776E2"/>
    <w:rsid w:val="00277727"/>
    <w:rsid w:val="0027773F"/>
    <w:rsid w:val="0027775A"/>
    <w:rsid w:val="00277A21"/>
    <w:rsid w:val="00277A2C"/>
    <w:rsid w:val="00277F3F"/>
    <w:rsid w:val="002801AE"/>
    <w:rsid w:val="00280800"/>
    <w:rsid w:val="00280869"/>
    <w:rsid w:val="00280D00"/>
    <w:rsid w:val="00280D01"/>
    <w:rsid w:val="00280D18"/>
    <w:rsid w:val="002814E0"/>
    <w:rsid w:val="00281791"/>
    <w:rsid w:val="00281FF3"/>
    <w:rsid w:val="002820CF"/>
    <w:rsid w:val="00282233"/>
    <w:rsid w:val="00282258"/>
    <w:rsid w:val="002822FD"/>
    <w:rsid w:val="0028241E"/>
    <w:rsid w:val="002827A0"/>
    <w:rsid w:val="00282C3D"/>
    <w:rsid w:val="002831CE"/>
    <w:rsid w:val="002838FA"/>
    <w:rsid w:val="00283BA5"/>
    <w:rsid w:val="00283D5E"/>
    <w:rsid w:val="00283F7E"/>
    <w:rsid w:val="002841DA"/>
    <w:rsid w:val="00284B81"/>
    <w:rsid w:val="00284C1A"/>
    <w:rsid w:val="00284D86"/>
    <w:rsid w:val="00284F6D"/>
    <w:rsid w:val="00285453"/>
    <w:rsid w:val="002857CA"/>
    <w:rsid w:val="002859BF"/>
    <w:rsid w:val="00285F4C"/>
    <w:rsid w:val="002861CC"/>
    <w:rsid w:val="002861F1"/>
    <w:rsid w:val="002864AD"/>
    <w:rsid w:val="00286574"/>
    <w:rsid w:val="002867AC"/>
    <w:rsid w:val="002870B3"/>
    <w:rsid w:val="00287802"/>
    <w:rsid w:val="00290560"/>
    <w:rsid w:val="0029073B"/>
    <w:rsid w:val="00290975"/>
    <w:rsid w:val="002909E4"/>
    <w:rsid w:val="00290BA2"/>
    <w:rsid w:val="00290C31"/>
    <w:rsid w:val="00290CE3"/>
    <w:rsid w:val="002911A8"/>
    <w:rsid w:val="002911B4"/>
    <w:rsid w:val="00291574"/>
    <w:rsid w:val="00291AF5"/>
    <w:rsid w:val="00291B47"/>
    <w:rsid w:val="00291C0F"/>
    <w:rsid w:val="00291F06"/>
    <w:rsid w:val="002921FD"/>
    <w:rsid w:val="0029223A"/>
    <w:rsid w:val="00292717"/>
    <w:rsid w:val="00292DEB"/>
    <w:rsid w:val="00292F90"/>
    <w:rsid w:val="00292FFC"/>
    <w:rsid w:val="002933EC"/>
    <w:rsid w:val="002935D4"/>
    <w:rsid w:val="00293B23"/>
    <w:rsid w:val="00293B67"/>
    <w:rsid w:val="00293D36"/>
    <w:rsid w:val="0029404E"/>
    <w:rsid w:val="0029417C"/>
    <w:rsid w:val="00294534"/>
    <w:rsid w:val="00294A48"/>
    <w:rsid w:val="00294A5B"/>
    <w:rsid w:val="00294CD8"/>
    <w:rsid w:val="00294E98"/>
    <w:rsid w:val="00294E9F"/>
    <w:rsid w:val="002950A1"/>
    <w:rsid w:val="00295553"/>
    <w:rsid w:val="00295754"/>
    <w:rsid w:val="00295870"/>
    <w:rsid w:val="00295AA0"/>
    <w:rsid w:val="00295C42"/>
    <w:rsid w:val="00295D97"/>
    <w:rsid w:val="00295E03"/>
    <w:rsid w:val="00295F7E"/>
    <w:rsid w:val="00295F92"/>
    <w:rsid w:val="00295FD2"/>
    <w:rsid w:val="00296249"/>
    <w:rsid w:val="002965BF"/>
    <w:rsid w:val="00296892"/>
    <w:rsid w:val="00296D01"/>
    <w:rsid w:val="00296EC0"/>
    <w:rsid w:val="0029704A"/>
    <w:rsid w:val="00297096"/>
    <w:rsid w:val="002970F7"/>
    <w:rsid w:val="00297474"/>
    <w:rsid w:val="0029763C"/>
    <w:rsid w:val="002977D7"/>
    <w:rsid w:val="00297839"/>
    <w:rsid w:val="00297960"/>
    <w:rsid w:val="00297ED5"/>
    <w:rsid w:val="002A024A"/>
    <w:rsid w:val="002A02F1"/>
    <w:rsid w:val="002A1109"/>
    <w:rsid w:val="002A162C"/>
    <w:rsid w:val="002A1AA1"/>
    <w:rsid w:val="002A1B87"/>
    <w:rsid w:val="002A1CAD"/>
    <w:rsid w:val="002A1F96"/>
    <w:rsid w:val="002A24B3"/>
    <w:rsid w:val="002A25C2"/>
    <w:rsid w:val="002A2BBD"/>
    <w:rsid w:val="002A2C06"/>
    <w:rsid w:val="002A2D6C"/>
    <w:rsid w:val="002A2D83"/>
    <w:rsid w:val="002A2E72"/>
    <w:rsid w:val="002A2F65"/>
    <w:rsid w:val="002A369D"/>
    <w:rsid w:val="002A3852"/>
    <w:rsid w:val="002A386F"/>
    <w:rsid w:val="002A3D21"/>
    <w:rsid w:val="002A3D25"/>
    <w:rsid w:val="002A4802"/>
    <w:rsid w:val="002A49D4"/>
    <w:rsid w:val="002A50CB"/>
    <w:rsid w:val="002A545C"/>
    <w:rsid w:val="002A5495"/>
    <w:rsid w:val="002A550E"/>
    <w:rsid w:val="002A5580"/>
    <w:rsid w:val="002A586A"/>
    <w:rsid w:val="002A58BE"/>
    <w:rsid w:val="002A58CE"/>
    <w:rsid w:val="002A5C7B"/>
    <w:rsid w:val="002A613D"/>
    <w:rsid w:val="002A65CD"/>
    <w:rsid w:val="002A6AC0"/>
    <w:rsid w:val="002A6C5E"/>
    <w:rsid w:val="002A6E66"/>
    <w:rsid w:val="002A6EA3"/>
    <w:rsid w:val="002A700D"/>
    <w:rsid w:val="002A73A3"/>
    <w:rsid w:val="002A73EC"/>
    <w:rsid w:val="002A773B"/>
    <w:rsid w:val="002A77A9"/>
    <w:rsid w:val="002A7C9C"/>
    <w:rsid w:val="002A7F70"/>
    <w:rsid w:val="002B0067"/>
    <w:rsid w:val="002B0083"/>
    <w:rsid w:val="002B01A8"/>
    <w:rsid w:val="002B0206"/>
    <w:rsid w:val="002B029A"/>
    <w:rsid w:val="002B0363"/>
    <w:rsid w:val="002B037E"/>
    <w:rsid w:val="002B0586"/>
    <w:rsid w:val="002B0640"/>
    <w:rsid w:val="002B071C"/>
    <w:rsid w:val="002B0CF7"/>
    <w:rsid w:val="002B0D11"/>
    <w:rsid w:val="002B0EC6"/>
    <w:rsid w:val="002B13BE"/>
    <w:rsid w:val="002B155F"/>
    <w:rsid w:val="002B1756"/>
    <w:rsid w:val="002B1BFC"/>
    <w:rsid w:val="002B1F94"/>
    <w:rsid w:val="002B20C7"/>
    <w:rsid w:val="002B2452"/>
    <w:rsid w:val="002B2813"/>
    <w:rsid w:val="002B286A"/>
    <w:rsid w:val="002B3272"/>
    <w:rsid w:val="002B3340"/>
    <w:rsid w:val="002B34E1"/>
    <w:rsid w:val="002B3844"/>
    <w:rsid w:val="002B3B6A"/>
    <w:rsid w:val="002B4115"/>
    <w:rsid w:val="002B429D"/>
    <w:rsid w:val="002B42F0"/>
    <w:rsid w:val="002B4653"/>
    <w:rsid w:val="002B4695"/>
    <w:rsid w:val="002B470F"/>
    <w:rsid w:val="002B49D4"/>
    <w:rsid w:val="002B50AC"/>
    <w:rsid w:val="002B5400"/>
    <w:rsid w:val="002B5B57"/>
    <w:rsid w:val="002B6693"/>
    <w:rsid w:val="002B6B76"/>
    <w:rsid w:val="002B6F73"/>
    <w:rsid w:val="002B72C2"/>
    <w:rsid w:val="002B785C"/>
    <w:rsid w:val="002B7D44"/>
    <w:rsid w:val="002B7FB5"/>
    <w:rsid w:val="002C036A"/>
    <w:rsid w:val="002C0381"/>
    <w:rsid w:val="002C0774"/>
    <w:rsid w:val="002C09C9"/>
    <w:rsid w:val="002C0A87"/>
    <w:rsid w:val="002C0BD3"/>
    <w:rsid w:val="002C0D86"/>
    <w:rsid w:val="002C125F"/>
    <w:rsid w:val="002C133C"/>
    <w:rsid w:val="002C1452"/>
    <w:rsid w:val="002C1789"/>
    <w:rsid w:val="002C197B"/>
    <w:rsid w:val="002C1B2F"/>
    <w:rsid w:val="002C1C71"/>
    <w:rsid w:val="002C1CDF"/>
    <w:rsid w:val="002C1F7D"/>
    <w:rsid w:val="002C2408"/>
    <w:rsid w:val="002C2A8A"/>
    <w:rsid w:val="002C2B4D"/>
    <w:rsid w:val="002C31CF"/>
    <w:rsid w:val="002C3995"/>
    <w:rsid w:val="002C3CD3"/>
    <w:rsid w:val="002C4386"/>
    <w:rsid w:val="002C45AB"/>
    <w:rsid w:val="002C518E"/>
    <w:rsid w:val="002C5799"/>
    <w:rsid w:val="002C5914"/>
    <w:rsid w:val="002C5B72"/>
    <w:rsid w:val="002C616C"/>
    <w:rsid w:val="002C6318"/>
    <w:rsid w:val="002C65D5"/>
    <w:rsid w:val="002C7008"/>
    <w:rsid w:val="002C724B"/>
    <w:rsid w:val="002C7745"/>
    <w:rsid w:val="002C78BA"/>
    <w:rsid w:val="002C7AED"/>
    <w:rsid w:val="002C7B2E"/>
    <w:rsid w:val="002D012E"/>
    <w:rsid w:val="002D0613"/>
    <w:rsid w:val="002D0785"/>
    <w:rsid w:val="002D08F0"/>
    <w:rsid w:val="002D10F0"/>
    <w:rsid w:val="002D161D"/>
    <w:rsid w:val="002D16B6"/>
    <w:rsid w:val="002D1ED9"/>
    <w:rsid w:val="002D2100"/>
    <w:rsid w:val="002D22A7"/>
    <w:rsid w:val="002D26EF"/>
    <w:rsid w:val="002D27CE"/>
    <w:rsid w:val="002D2FF6"/>
    <w:rsid w:val="002D30A7"/>
    <w:rsid w:val="002D3153"/>
    <w:rsid w:val="002D3295"/>
    <w:rsid w:val="002D35F1"/>
    <w:rsid w:val="002D3A8E"/>
    <w:rsid w:val="002D3B2E"/>
    <w:rsid w:val="002D3B43"/>
    <w:rsid w:val="002D3F97"/>
    <w:rsid w:val="002D40A2"/>
    <w:rsid w:val="002D4116"/>
    <w:rsid w:val="002D42F9"/>
    <w:rsid w:val="002D435E"/>
    <w:rsid w:val="002D47BB"/>
    <w:rsid w:val="002D48C8"/>
    <w:rsid w:val="002D4C07"/>
    <w:rsid w:val="002D4C7C"/>
    <w:rsid w:val="002D4E02"/>
    <w:rsid w:val="002D5013"/>
    <w:rsid w:val="002D50F0"/>
    <w:rsid w:val="002D5133"/>
    <w:rsid w:val="002D51B1"/>
    <w:rsid w:val="002D51C7"/>
    <w:rsid w:val="002D58A0"/>
    <w:rsid w:val="002D5A70"/>
    <w:rsid w:val="002D601E"/>
    <w:rsid w:val="002D610A"/>
    <w:rsid w:val="002D6488"/>
    <w:rsid w:val="002D6542"/>
    <w:rsid w:val="002D6672"/>
    <w:rsid w:val="002D66D2"/>
    <w:rsid w:val="002D6B91"/>
    <w:rsid w:val="002D6CAD"/>
    <w:rsid w:val="002D72FC"/>
    <w:rsid w:val="002D738F"/>
    <w:rsid w:val="002D73BA"/>
    <w:rsid w:val="002D744C"/>
    <w:rsid w:val="002D7972"/>
    <w:rsid w:val="002D7B6E"/>
    <w:rsid w:val="002D7C29"/>
    <w:rsid w:val="002D7CA2"/>
    <w:rsid w:val="002D7DAF"/>
    <w:rsid w:val="002D7F4E"/>
    <w:rsid w:val="002E006E"/>
    <w:rsid w:val="002E00F9"/>
    <w:rsid w:val="002E01EF"/>
    <w:rsid w:val="002E0202"/>
    <w:rsid w:val="002E0DBF"/>
    <w:rsid w:val="002E1114"/>
    <w:rsid w:val="002E1481"/>
    <w:rsid w:val="002E15B2"/>
    <w:rsid w:val="002E164F"/>
    <w:rsid w:val="002E1794"/>
    <w:rsid w:val="002E1F27"/>
    <w:rsid w:val="002E1FEA"/>
    <w:rsid w:val="002E21D0"/>
    <w:rsid w:val="002E2246"/>
    <w:rsid w:val="002E2478"/>
    <w:rsid w:val="002E24AE"/>
    <w:rsid w:val="002E276E"/>
    <w:rsid w:val="002E2E46"/>
    <w:rsid w:val="002E3036"/>
    <w:rsid w:val="002E3365"/>
    <w:rsid w:val="002E3549"/>
    <w:rsid w:val="002E37D8"/>
    <w:rsid w:val="002E3860"/>
    <w:rsid w:val="002E3F0D"/>
    <w:rsid w:val="002E4253"/>
    <w:rsid w:val="002E42ED"/>
    <w:rsid w:val="002E4311"/>
    <w:rsid w:val="002E4429"/>
    <w:rsid w:val="002E45C0"/>
    <w:rsid w:val="002E46CA"/>
    <w:rsid w:val="002E49D9"/>
    <w:rsid w:val="002E4EAE"/>
    <w:rsid w:val="002E5789"/>
    <w:rsid w:val="002E5A79"/>
    <w:rsid w:val="002E5E18"/>
    <w:rsid w:val="002E5E3F"/>
    <w:rsid w:val="002E6059"/>
    <w:rsid w:val="002E6178"/>
    <w:rsid w:val="002E6672"/>
    <w:rsid w:val="002E68E9"/>
    <w:rsid w:val="002E6A7C"/>
    <w:rsid w:val="002E6A8D"/>
    <w:rsid w:val="002E6C69"/>
    <w:rsid w:val="002E6D6D"/>
    <w:rsid w:val="002E6E0E"/>
    <w:rsid w:val="002E712D"/>
    <w:rsid w:val="002E7130"/>
    <w:rsid w:val="002E7146"/>
    <w:rsid w:val="002E7556"/>
    <w:rsid w:val="002E7559"/>
    <w:rsid w:val="002E7727"/>
    <w:rsid w:val="002E7C3E"/>
    <w:rsid w:val="002E7D65"/>
    <w:rsid w:val="002E7F3B"/>
    <w:rsid w:val="002F0276"/>
    <w:rsid w:val="002F06A5"/>
    <w:rsid w:val="002F0B08"/>
    <w:rsid w:val="002F0BC5"/>
    <w:rsid w:val="002F0DD2"/>
    <w:rsid w:val="002F0E2C"/>
    <w:rsid w:val="002F11AA"/>
    <w:rsid w:val="002F1265"/>
    <w:rsid w:val="002F172B"/>
    <w:rsid w:val="002F1856"/>
    <w:rsid w:val="002F1D3C"/>
    <w:rsid w:val="002F1F37"/>
    <w:rsid w:val="002F1F43"/>
    <w:rsid w:val="002F2B16"/>
    <w:rsid w:val="002F2BE4"/>
    <w:rsid w:val="002F2CBC"/>
    <w:rsid w:val="002F31E9"/>
    <w:rsid w:val="002F32B5"/>
    <w:rsid w:val="002F34CE"/>
    <w:rsid w:val="002F3D3B"/>
    <w:rsid w:val="002F3D46"/>
    <w:rsid w:val="002F3D62"/>
    <w:rsid w:val="002F3FDC"/>
    <w:rsid w:val="002F40F8"/>
    <w:rsid w:val="002F4476"/>
    <w:rsid w:val="002F44ED"/>
    <w:rsid w:val="002F4661"/>
    <w:rsid w:val="002F4719"/>
    <w:rsid w:val="002F4B83"/>
    <w:rsid w:val="002F4BD3"/>
    <w:rsid w:val="002F4D72"/>
    <w:rsid w:val="002F4E9B"/>
    <w:rsid w:val="002F53F3"/>
    <w:rsid w:val="002F55D9"/>
    <w:rsid w:val="002F55F4"/>
    <w:rsid w:val="002F582C"/>
    <w:rsid w:val="002F5D1E"/>
    <w:rsid w:val="002F5D8B"/>
    <w:rsid w:val="002F6474"/>
    <w:rsid w:val="002F653D"/>
    <w:rsid w:val="002F67FE"/>
    <w:rsid w:val="002F6969"/>
    <w:rsid w:val="002F6981"/>
    <w:rsid w:val="002F6C6E"/>
    <w:rsid w:val="002F6DDD"/>
    <w:rsid w:val="002F6E45"/>
    <w:rsid w:val="002F712A"/>
    <w:rsid w:val="002F75CC"/>
    <w:rsid w:val="002F79C6"/>
    <w:rsid w:val="002F7FC3"/>
    <w:rsid w:val="00300156"/>
    <w:rsid w:val="003004BB"/>
    <w:rsid w:val="003004FE"/>
    <w:rsid w:val="00300964"/>
    <w:rsid w:val="00300B56"/>
    <w:rsid w:val="00300C68"/>
    <w:rsid w:val="00300DEC"/>
    <w:rsid w:val="0030147C"/>
    <w:rsid w:val="003018F6"/>
    <w:rsid w:val="0030195F"/>
    <w:rsid w:val="00302017"/>
    <w:rsid w:val="0030217B"/>
    <w:rsid w:val="00302351"/>
    <w:rsid w:val="003027E3"/>
    <w:rsid w:val="00302C99"/>
    <w:rsid w:val="00302CFE"/>
    <w:rsid w:val="003030E5"/>
    <w:rsid w:val="003031D5"/>
    <w:rsid w:val="00303202"/>
    <w:rsid w:val="003033B5"/>
    <w:rsid w:val="003033E3"/>
    <w:rsid w:val="00303B97"/>
    <w:rsid w:val="003040C4"/>
    <w:rsid w:val="00304280"/>
    <w:rsid w:val="003042D0"/>
    <w:rsid w:val="0030441F"/>
    <w:rsid w:val="003049D3"/>
    <w:rsid w:val="00304DF9"/>
    <w:rsid w:val="0030542F"/>
    <w:rsid w:val="003054D8"/>
    <w:rsid w:val="00305A96"/>
    <w:rsid w:val="00305C23"/>
    <w:rsid w:val="00305D28"/>
    <w:rsid w:val="00305D8B"/>
    <w:rsid w:val="00305E74"/>
    <w:rsid w:val="00305F3C"/>
    <w:rsid w:val="00305F6F"/>
    <w:rsid w:val="00306091"/>
    <w:rsid w:val="0030648F"/>
    <w:rsid w:val="00306563"/>
    <w:rsid w:val="00306AB0"/>
    <w:rsid w:val="00306BB8"/>
    <w:rsid w:val="00307179"/>
    <w:rsid w:val="003074F3"/>
    <w:rsid w:val="003076C6"/>
    <w:rsid w:val="003078C4"/>
    <w:rsid w:val="0030793B"/>
    <w:rsid w:val="00307A1D"/>
    <w:rsid w:val="00307B05"/>
    <w:rsid w:val="00307E0E"/>
    <w:rsid w:val="00307EEB"/>
    <w:rsid w:val="0031045B"/>
    <w:rsid w:val="003104B1"/>
    <w:rsid w:val="00310773"/>
    <w:rsid w:val="00310885"/>
    <w:rsid w:val="0031126F"/>
    <w:rsid w:val="0031147B"/>
    <w:rsid w:val="00311810"/>
    <w:rsid w:val="0031188D"/>
    <w:rsid w:val="00311AF3"/>
    <w:rsid w:val="00311E89"/>
    <w:rsid w:val="00311FAC"/>
    <w:rsid w:val="0031204E"/>
    <w:rsid w:val="00312265"/>
    <w:rsid w:val="0031226B"/>
    <w:rsid w:val="00312875"/>
    <w:rsid w:val="00312D22"/>
    <w:rsid w:val="00312E08"/>
    <w:rsid w:val="00313007"/>
    <w:rsid w:val="00313300"/>
    <w:rsid w:val="00313357"/>
    <w:rsid w:val="00313670"/>
    <w:rsid w:val="003137E6"/>
    <w:rsid w:val="00313C94"/>
    <w:rsid w:val="00313F7B"/>
    <w:rsid w:val="00314309"/>
    <w:rsid w:val="00314554"/>
    <w:rsid w:val="00315588"/>
    <w:rsid w:val="00315FFA"/>
    <w:rsid w:val="00316125"/>
    <w:rsid w:val="003161D3"/>
    <w:rsid w:val="00316425"/>
    <w:rsid w:val="00316666"/>
    <w:rsid w:val="003168D2"/>
    <w:rsid w:val="00316922"/>
    <w:rsid w:val="00316AEE"/>
    <w:rsid w:val="00316CBA"/>
    <w:rsid w:val="00316F40"/>
    <w:rsid w:val="003170BF"/>
    <w:rsid w:val="003175CF"/>
    <w:rsid w:val="003175DE"/>
    <w:rsid w:val="00317847"/>
    <w:rsid w:val="00317C08"/>
    <w:rsid w:val="00317C6F"/>
    <w:rsid w:val="00317F5E"/>
    <w:rsid w:val="00320060"/>
    <w:rsid w:val="003204BB"/>
    <w:rsid w:val="00320718"/>
    <w:rsid w:val="00320F22"/>
    <w:rsid w:val="00320FA6"/>
    <w:rsid w:val="003212A4"/>
    <w:rsid w:val="0032164B"/>
    <w:rsid w:val="00321A46"/>
    <w:rsid w:val="00321D17"/>
    <w:rsid w:val="00321E9E"/>
    <w:rsid w:val="00321F3E"/>
    <w:rsid w:val="0032279D"/>
    <w:rsid w:val="003227CF"/>
    <w:rsid w:val="003227E6"/>
    <w:rsid w:val="00322A9B"/>
    <w:rsid w:val="00322BFA"/>
    <w:rsid w:val="00323005"/>
    <w:rsid w:val="00323017"/>
    <w:rsid w:val="003232E5"/>
    <w:rsid w:val="00323338"/>
    <w:rsid w:val="0032334B"/>
    <w:rsid w:val="003233EB"/>
    <w:rsid w:val="003236A2"/>
    <w:rsid w:val="00323727"/>
    <w:rsid w:val="003238A3"/>
    <w:rsid w:val="00323A97"/>
    <w:rsid w:val="00323C53"/>
    <w:rsid w:val="003242B5"/>
    <w:rsid w:val="003247C2"/>
    <w:rsid w:val="00324B8E"/>
    <w:rsid w:val="00324C28"/>
    <w:rsid w:val="00324D1E"/>
    <w:rsid w:val="00324ECE"/>
    <w:rsid w:val="00324FFA"/>
    <w:rsid w:val="00325078"/>
    <w:rsid w:val="00325246"/>
    <w:rsid w:val="0032556F"/>
    <w:rsid w:val="00325895"/>
    <w:rsid w:val="00325BC0"/>
    <w:rsid w:val="00325D05"/>
    <w:rsid w:val="00325DC6"/>
    <w:rsid w:val="00326508"/>
    <w:rsid w:val="00326892"/>
    <w:rsid w:val="00326C60"/>
    <w:rsid w:val="00326E93"/>
    <w:rsid w:val="00327402"/>
    <w:rsid w:val="00327537"/>
    <w:rsid w:val="003276FE"/>
    <w:rsid w:val="00327A65"/>
    <w:rsid w:val="00327BFD"/>
    <w:rsid w:val="00327FEF"/>
    <w:rsid w:val="003305CE"/>
    <w:rsid w:val="00330899"/>
    <w:rsid w:val="00330C3E"/>
    <w:rsid w:val="00330C6A"/>
    <w:rsid w:val="00330F3F"/>
    <w:rsid w:val="003311AD"/>
    <w:rsid w:val="00331285"/>
    <w:rsid w:val="0033137D"/>
    <w:rsid w:val="00331546"/>
    <w:rsid w:val="003318CA"/>
    <w:rsid w:val="00331A8C"/>
    <w:rsid w:val="00331FE5"/>
    <w:rsid w:val="0033249E"/>
    <w:rsid w:val="003325A5"/>
    <w:rsid w:val="0033289C"/>
    <w:rsid w:val="00332965"/>
    <w:rsid w:val="00332DB9"/>
    <w:rsid w:val="00332E3C"/>
    <w:rsid w:val="00332F58"/>
    <w:rsid w:val="00333344"/>
    <w:rsid w:val="003334BD"/>
    <w:rsid w:val="00333A71"/>
    <w:rsid w:val="00333CB3"/>
    <w:rsid w:val="0033440C"/>
    <w:rsid w:val="00334680"/>
    <w:rsid w:val="0033472A"/>
    <w:rsid w:val="003349F6"/>
    <w:rsid w:val="00334BB8"/>
    <w:rsid w:val="00334ECA"/>
    <w:rsid w:val="003353B7"/>
    <w:rsid w:val="0033555A"/>
    <w:rsid w:val="00335959"/>
    <w:rsid w:val="00335C43"/>
    <w:rsid w:val="00335FAE"/>
    <w:rsid w:val="003360F9"/>
    <w:rsid w:val="0033651C"/>
    <w:rsid w:val="0033668A"/>
    <w:rsid w:val="003366DC"/>
    <w:rsid w:val="00336711"/>
    <w:rsid w:val="0033692F"/>
    <w:rsid w:val="003369A2"/>
    <w:rsid w:val="00336AC5"/>
    <w:rsid w:val="00336B2A"/>
    <w:rsid w:val="00336EF0"/>
    <w:rsid w:val="00337048"/>
    <w:rsid w:val="00337196"/>
    <w:rsid w:val="003373CA"/>
    <w:rsid w:val="00337424"/>
    <w:rsid w:val="0033786B"/>
    <w:rsid w:val="003378CB"/>
    <w:rsid w:val="00337A44"/>
    <w:rsid w:val="00340115"/>
    <w:rsid w:val="003407AD"/>
    <w:rsid w:val="00340A53"/>
    <w:rsid w:val="00340F0E"/>
    <w:rsid w:val="00340F32"/>
    <w:rsid w:val="00341470"/>
    <w:rsid w:val="003420E4"/>
    <w:rsid w:val="0034213F"/>
    <w:rsid w:val="00342646"/>
    <w:rsid w:val="00342737"/>
    <w:rsid w:val="00342C65"/>
    <w:rsid w:val="00342FE0"/>
    <w:rsid w:val="0034301B"/>
    <w:rsid w:val="0034332B"/>
    <w:rsid w:val="00343688"/>
    <w:rsid w:val="00343D25"/>
    <w:rsid w:val="0034427D"/>
    <w:rsid w:val="00344351"/>
    <w:rsid w:val="0034455C"/>
    <w:rsid w:val="00344658"/>
    <w:rsid w:val="0034497F"/>
    <w:rsid w:val="00344D36"/>
    <w:rsid w:val="00345478"/>
    <w:rsid w:val="00345872"/>
    <w:rsid w:val="003460C5"/>
    <w:rsid w:val="0034619D"/>
    <w:rsid w:val="00346215"/>
    <w:rsid w:val="00346BDC"/>
    <w:rsid w:val="00346C9B"/>
    <w:rsid w:val="00346CFA"/>
    <w:rsid w:val="00346EBE"/>
    <w:rsid w:val="003471B6"/>
    <w:rsid w:val="00347373"/>
    <w:rsid w:val="0034741F"/>
    <w:rsid w:val="00347428"/>
    <w:rsid w:val="00347780"/>
    <w:rsid w:val="0034783B"/>
    <w:rsid w:val="00347967"/>
    <w:rsid w:val="00347B6F"/>
    <w:rsid w:val="00347FCE"/>
    <w:rsid w:val="00350140"/>
    <w:rsid w:val="003505F9"/>
    <w:rsid w:val="00350BFD"/>
    <w:rsid w:val="00350DEB"/>
    <w:rsid w:val="00350EAE"/>
    <w:rsid w:val="00350F3C"/>
    <w:rsid w:val="0035116A"/>
    <w:rsid w:val="003511A0"/>
    <w:rsid w:val="00351582"/>
    <w:rsid w:val="0035163F"/>
    <w:rsid w:val="00351B06"/>
    <w:rsid w:val="00351CDD"/>
    <w:rsid w:val="00351D5C"/>
    <w:rsid w:val="00351D65"/>
    <w:rsid w:val="00351F22"/>
    <w:rsid w:val="003523ED"/>
    <w:rsid w:val="00352654"/>
    <w:rsid w:val="00352B8F"/>
    <w:rsid w:val="00352DAF"/>
    <w:rsid w:val="0035302E"/>
    <w:rsid w:val="0035326F"/>
    <w:rsid w:val="003534CE"/>
    <w:rsid w:val="00353C1A"/>
    <w:rsid w:val="00353FE5"/>
    <w:rsid w:val="00354067"/>
    <w:rsid w:val="003547D2"/>
    <w:rsid w:val="00354892"/>
    <w:rsid w:val="003548CA"/>
    <w:rsid w:val="00354982"/>
    <w:rsid w:val="00354CE7"/>
    <w:rsid w:val="00354D04"/>
    <w:rsid w:val="00354DC0"/>
    <w:rsid w:val="00354DD8"/>
    <w:rsid w:val="003551DD"/>
    <w:rsid w:val="0035575E"/>
    <w:rsid w:val="00355DF2"/>
    <w:rsid w:val="003564E5"/>
    <w:rsid w:val="00356819"/>
    <w:rsid w:val="00356D2E"/>
    <w:rsid w:val="00356DC1"/>
    <w:rsid w:val="00357000"/>
    <w:rsid w:val="00357227"/>
    <w:rsid w:val="003576A9"/>
    <w:rsid w:val="00357E3C"/>
    <w:rsid w:val="00357F88"/>
    <w:rsid w:val="003600BD"/>
    <w:rsid w:val="003602D1"/>
    <w:rsid w:val="00360649"/>
    <w:rsid w:val="0036084D"/>
    <w:rsid w:val="0036089B"/>
    <w:rsid w:val="0036099D"/>
    <w:rsid w:val="00360A19"/>
    <w:rsid w:val="00360A3F"/>
    <w:rsid w:val="00360C1E"/>
    <w:rsid w:val="0036112D"/>
    <w:rsid w:val="00361EA8"/>
    <w:rsid w:val="00361F72"/>
    <w:rsid w:val="00362B21"/>
    <w:rsid w:val="00362E22"/>
    <w:rsid w:val="00362F9A"/>
    <w:rsid w:val="003630F9"/>
    <w:rsid w:val="003633C9"/>
    <w:rsid w:val="003636C4"/>
    <w:rsid w:val="00363AA0"/>
    <w:rsid w:val="00363DF9"/>
    <w:rsid w:val="00363F04"/>
    <w:rsid w:val="0036408B"/>
    <w:rsid w:val="003644A6"/>
    <w:rsid w:val="00364962"/>
    <w:rsid w:val="00364B1E"/>
    <w:rsid w:val="00364B84"/>
    <w:rsid w:val="00364E99"/>
    <w:rsid w:val="0036500E"/>
    <w:rsid w:val="0036591E"/>
    <w:rsid w:val="003660C3"/>
    <w:rsid w:val="00366262"/>
    <w:rsid w:val="00366F88"/>
    <w:rsid w:val="00367295"/>
    <w:rsid w:val="00367493"/>
    <w:rsid w:val="003674B7"/>
    <w:rsid w:val="003674D6"/>
    <w:rsid w:val="00367652"/>
    <w:rsid w:val="003676EF"/>
    <w:rsid w:val="00367D9C"/>
    <w:rsid w:val="00367DD4"/>
    <w:rsid w:val="00367EF0"/>
    <w:rsid w:val="00370506"/>
    <w:rsid w:val="00370554"/>
    <w:rsid w:val="00370ABE"/>
    <w:rsid w:val="00370BB0"/>
    <w:rsid w:val="003712FE"/>
    <w:rsid w:val="00371338"/>
    <w:rsid w:val="0037133D"/>
    <w:rsid w:val="00371437"/>
    <w:rsid w:val="0037179C"/>
    <w:rsid w:val="003718F6"/>
    <w:rsid w:val="0037195A"/>
    <w:rsid w:val="00371A4B"/>
    <w:rsid w:val="00371BAF"/>
    <w:rsid w:val="00371BCB"/>
    <w:rsid w:val="00371D6C"/>
    <w:rsid w:val="00372047"/>
    <w:rsid w:val="0037227C"/>
    <w:rsid w:val="003727A3"/>
    <w:rsid w:val="00372958"/>
    <w:rsid w:val="00372B09"/>
    <w:rsid w:val="00372C81"/>
    <w:rsid w:val="003732ED"/>
    <w:rsid w:val="00373412"/>
    <w:rsid w:val="00373491"/>
    <w:rsid w:val="00373598"/>
    <w:rsid w:val="00373C51"/>
    <w:rsid w:val="00373C65"/>
    <w:rsid w:val="003744EB"/>
    <w:rsid w:val="00374A64"/>
    <w:rsid w:val="00374AEB"/>
    <w:rsid w:val="00374D33"/>
    <w:rsid w:val="0037510E"/>
    <w:rsid w:val="003755FE"/>
    <w:rsid w:val="00375819"/>
    <w:rsid w:val="0037589F"/>
    <w:rsid w:val="00375DB7"/>
    <w:rsid w:val="00376609"/>
    <w:rsid w:val="0037689D"/>
    <w:rsid w:val="00376AFD"/>
    <w:rsid w:val="00376BAC"/>
    <w:rsid w:val="00376BBE"/>
    <w:rsid w:val="0037702A"/>
    <w:rsid w:val="003771B8"/>
    <w:rsid w:val="00377286"/>
    <w:rsid w:val="0037773F"/>
    <w:rsid w:val="00377DC1"/>
    <w:rsid w:val="0038052D"/>
    <w:rsid w:val="00380658"/>
    <w:rsid w:val="00380757"/>
    <w:rsid w:val="003809A5"/>
    <w:rsid w:val="00380BE3"/>
    <w:rsid w:val="00380FA5"/>
    <w:rsid w:val="00380FF6"/>
    <w:rsid w:val="003812B5"/>
    <w:rsid w:val="00381580"/>
    <w:rsid w:val="00381718"/>
    <w:rsid w:val="00381ACD"/>
    <w:rsid w:val="00381AFA"/>
    <w:rsid w:val="00381FD2"/>
    <w:rsid w:val="0038203E"/>
    <w:rsid w:val="00382ECE"/>
    <w:rsid w:val="00383022"/>
    <w:rsid w:val="003834A0"/>
    <w:rsid w:val="003835AC"/>
    <w:rsid w:val="003838FE"/>
    <w:rsid w:val="003839BF"/>
    <w:rsid w:val="00383E65"/>
    <w:rsid w:val="003841B6"/>
    <w:rsid w:val="0038479E"/>
    <w:rsid w:val="003849B8"/>
    <w:rsid w:val="00384D9A"/>
    <w:rsid w:val="00384EF3"/>
    <w:rsid w:val="00384F1D"/>
    <w:rsid w:val="00385148"/>
    <w:rsid w:val="00385802"/>
    <w:rsid w:val="00385A0F"/>
    <w:rsid w:val="00386305"/>
    <w:rsid w:val="0038651E"/>
    <w:rsid w:val="0038663E"/>
    <w:rsid w:val="0038665D"/>
    <w:rsid w:val="00386708"/>
    <w:rsid w:val="00386931"/>
    <w:rsid w:val="00386AD4"/>
    <w:rsid w:val="00386C50"/>
    <w:rsid w:val="00386CB3"/>
    <w:rsid w:val="00386D9D"/>
    <w:rsid w:val="00386E5F"/>
    <w:rsid w:val="00386FEA"/>
    <w:rsid w:val="003870EF"/>
    <w:rsid w:val="0038732F"/>
    <w:rsid w:val="003874ED"/>
    <w:rsid w:val="0038751D"/>
    <w:rsid w:val="003875CF"/>
    <w:rsid w:val="00387663"/>
    <w:rsid w:val="003878C8"/>
    <w:rsid w:val="00387CFD"/>
    <w:rsid w:val="00387D9E"/>
    <w:rsid w:val="003902D0"/>
    <w:rsid w:val="00390510"/>
    <w:rsid w:val="00390D39"/>
    <w:rsid w:val="003911E7"/>
    <w:rsid w:val="003913BC"/>
    <w:rsid w:val="00391461"/>
    <w:rsid w:val="00391710"/>
    <w:rsid w:val="00391A72"/>
    <w:rsid w:val="00391A86"/>
    <w:rsid w:val="00391B47"/>
    <w:rsid w:val="00391D86"/>
    <w:rsid w:val="0039222B"/>
    <w:rsid w:val="00392290"/>
    <w:rsid w:val="0039257F"/>
    <w:rsid w:val="00392588"/>
    <w:rsid w:val="00392598"/>
    <w:rsid w:val="00392D51"/>
    <w:rsid w:val="00393298"/>
    <w:rsid w:val="00393474"/>
    <w:rsid w:val="003936A2"/>
    <w:rsid w:val="003936FE"/>
    <w:rsid w:val="003938EF"/>
    <w:rsid w:val="00393920"/>
    <w:rsid w:val="0039394C"/>
    <w:rsid w:val="00393AAE"/>
    <w:rsid w:val="00393B83"/>
    <w:rsid w:val="00393F82"/>
    <w:rsid w:val="003941B5"/>
    <w:rsid w:val="003943A2"/>
    <w:rsid w:val="0039444E"/>
    <w:rsid w:val="00394708"/>
    <w:rsid w:val="00394925"/>
    <w:rsid w:val="003949ED"/>
    <w:rsid w:val="0039553D"/>
    <w:rsid w:val="00395806"/>
    <w:rsid w:val="00395AD3"/>
    <w:rsid w:val="00395BDC"/>
    <w:rsid w:val="00395C6A"/>
    <w:rsid w:val="003962A6"/>
    <w:rsid w:val="00396448"/>
    <w:rsid w:val="00396ABE"/>
    <w:rsid w:val="00396B2C"/>
    <w:rsid w:val="00396B8D"/>
    <w:rsid w:val="003971DE"/>
    <w:rsid w:val="00397500"/>
    <w:rsid w:val="00397836"/>
    <w:rsid w:val="003A00B7"/>
    <w:rsid w:val="003A031F"/>
    <w:rsid w:val="003A0489"/>
    <w:rsid w:val="003A05F5"/>
    <w:rsid w:val="003A0AA1"/>
    <w:rsid w:val="003A0F0D"/>
    <w:rsid w:val="003A11DF"/>
    <w:rsid w:val="003A1237"/>
    <w:rsid w:val="003A12B3"/>
    <w:rsid w:val="003A1655"/>
    <w:rsid w:val="003A169B"/>
    <w:rsid w:val="003A179D"/>
    <w:rsid w:val="003A1B34"/>
    <w:rsid w:val="003A2372"/>
    <w:rsid w:val="003A23A1"/>
    <w:rsid w:val="003A2AC4"/>
    <w:rsid w:val="003A2D71"/>
    <w:rsid w:val="003A2E9D"/>
    <w:rsid w:val="003A3386"/>
    <w:rsid w:val="003A340A"/>
    <w:rsid w:val="003A3420"/>
    <w:rsid w:val="003A3452"/>
    <w:rsid w:val="003A3AA6"/>
    <w:rsid w:val="003A3D65"/>
    <w:rsid w:val="003A41F5"/>
    <w:rsid w:val="003A42D0"/>
    <w:rsid w:val="003A435A"/>
    <w:rsid w:val="003A4A0E"/>
    <w:rsid w:val="003A4AD6"/>
    <w:rsid w:val="003A4E55"/>
    <w:rsid w:val="003A4F97"/>
    <w:rsid w:val="003A501B"/>
    <w:rsid w:val="003A50CA"/>
    <w:rsid w:val="003A50FD"/>
    <w:rsid w:val="003A5239"/>
    <w:rsid w:val="003A58BA"/>
    <w:rsid w:val="003A632C"/>
    <w:rsid w:val="003A63C7"/>
    <w:rsid w:val="003A652D"/>
    <w:rsid w:val="003A67CF"/>
    <w:rsid w:val="003A68E5"/>
    <w:rsid w:val="003A6A56"/>
    <w:rsid w:val="003A6C1E"/>
    <w:rsid w:val="003A6FD1"/>
    <w:rsid w:val="003A72CD"/>
    <w:rsid w:val="003A73E8"/>
    <w:rsid w:val="003A7426"/>
    <w:rsid w:val="003A7757"/>
    <w:rsid w:val="003A77AA"/>
    <w:rsid w:val="003A787B"/>
    <w:rsid w:val="003A7C82"/>
    <w:rsid w:val="003A7F2E"/>
    <w:rsid w:val="003B00AF"/>
    <w:rsid w:val="003B04A8"/>
    <w:rsid w:val="003B04B2"/>
    <w:rsid w:val="003B066C"/>
    <w:rsid w:val="003B0A44"/>
    <w:rsid w:val="003B0C87"/>
    <w:rsid w:val="003B0C8B"/>
    <w:rsid w:val="003B0FB9"/>
    <w:rsid w:val="003B156E"/>
    <w:rsid w:val="003B21CF"/>
    <w:rsid w:val="003B26A2"/>
    <w:rsid w:val="003B28AA"/>
    <w:rsid w:val="003B2A8A"/>
    <w:rsid w:val="003B376B"/>
    <w:rsid w:val="003B383B"/>
    <w:rsid w:val="003B39CE"/>
    <w:rsid w:val="003B39D1"/>
    <w:rsid w:val="003B3C60"/>
    <w:rsid w:val="003B3C6C"/>
    <w:rsid w:val="003B40A9"/>
    <w:rsid w:val="003B4341"/>
    <w:rsid w:val="003B43AD"/>
    <w:rsid w:val="003B4583"/>
    <w:rsid w:val="003B4664"/>
    <w:rsid w:val="003B4813"/>
    <w:rsid w:val="003B4CCA"/>
    <w:rsid w:val="003B4D0C"/>
    <w:rsid w:val="003B4E4C"/>
    <w:rsid w:val="003B4F10"/>
    <w:rsid w:val="003B4F3F"/>
    <w:rsid w:val="003B4F7E"/>
    <w:rsid w:val="003B56E7"/>
    <w:rsid w:val="003B5BD3"/>
    <w:rsid w:val="003B5C93"/>
    <w:rsid w:val="003B5C9E"/>
    <w:rsid w:val="003B5D3E"/>
    <w:rsid w:val="003B6155"/>
    <w:rsid w:val="003B6547"/>
    <w:rsid w:val="003B6A0E"/>
    <w:rsid w:val="003B6D8C"/>
    <w:rsid w:val="003B6E30"/>
    <w:rsid w:val="003B7157"/>
    <w:rsid w:val="003B73C7"/>
    <w:rsid w:val="003B7465"/>
    <w:rsid w:val="003B79D0"/>
    <w:rsid w:val="003B7BC2"/>
    <w:rsid w:val="003B7BDE"/>
    <w:rsid w:val="003B7F4A"/>
    <w:rsid w:val="003C03A2"/>
    <w:rsid w:val="003C04A2"/>
    <w:rsid w:val="003C074A"/>
    <w:rsid w:val="003C08FF"/>
    <w:rsid w:val="003C10B3"/>
    <w:rsid w:val="003C14D8"/>
    <w:rsid w:val="003C17B0"/>
    <w:rsid w:val="003C202C"/>
    <w:rsid w:val="003C2898"/>
    <w:rsid w:val="003C30A0"/>
    <w:rsid w:val="003C338A"/>
    <w:rsid w:val="003C35F6"/>
    <w:rsid w:val="003C370B"/>
    <w:rsid w:val="003C3974"/>
    <w:rsid w:val="003C453D"/>
    <w:rsid w:val="003C4687"/>
    <w:rsid w:val="003C488A"/>
    <w:rsid w:val="003C4E77"/>
    <w:rsid w:val="003C4F00"/>
    <w:rsid w:val="003C530E"/>
    <w:rsid w:val="003C5336"/>
    <w:rsid w:val="003C548F"/>
    <w:rsid w:val="003C55E7"/>
    <w:rsid w:val="003C56AF"/>
    <w:rsid w:val="003C57D2"/>
    <w:rsid w:val="003C5C5C"/>
    <w:rsid w:val="003C5ECB"/>
    <w:rsid w:val="003C5F85"/>
    <w:rsid w:val="003C60F6"/>
    <w:rsid w:val="003C6107"/>
    <w:rsid w:val="003C6496"/>
    <w:rsid w:val="003C657E"/>
    <w:rsid w:val="003C65CA"/>
    <w:rsid w:val="003C6C3B"/>
    <w:rsid w:val="003C6C9C"/>
    <w:rsid w:val="003C70A4"/>
    <w:rsid w:val="003C7147"/>
    <w:rsid w:val="003C72BA"/>
    <w:rsid w:val="003C75E2"/>
    <w:rsid w:val="003C790E"/>
    <w:rsid w:val="003C79C3"/>
    <w:rsid w:val="003C79DC"/>
    <w:rsid w:val="003C7EE9"/>
    <w:rsid w:val="003D0096"/>
    <w:rsid w:val="003D0280"/>
    <w:rsid w:val="003D0408"/>
    <w:rsid w:val="003D0795"/>
    <w:rsid w:val="003D0922"/>
    <w:rsid w:val="003D0D8C"/>
    <w:rsid w:val="003D10B1"/>
    <w:rsid w:val="003D11E7"/>
    <w:rsid w:val="003D14B0"/>
    <w:rsid w:val="003D1F70"/>
    <w:rsid w:val="003D1F8E"/>
    <w:rsid w:val="003D214E"/>
    <w:rsid w:val="003D2672"/>
    <w:rsid w:val="003D29F2"/>
    <w:rsid w:val="003D30C4"/>
    <w:rsid w:val="003D33B6"/>
    <w:rsid w:val="003D34A7"/>
    <w:rsid w:val="003D354E"/>
    <w:rsid w:val="003D381F"/>
    <w:rsid w:val="003D3831"/>
    <w:rsid w:val="003D3928"/>
    <w:rsid w:val="003D3B84"/>
    <w:rsid w:val="003D3BCE"/>
    <w:rsid w:val="003D3FD8"/>
    <w:rsid w:val="003D40A3"/>
    <w:rsid w:val="003D42DF"/>
    <w:rsid w:val="003D4443"/>
    <w:rsid w:val="003D453C"/>
    <w:rsid w:val="003D4D72"/>
    <w:rsid w:val="003D501B"/>
    <w:rsid w:val="003D523B"/>
    <w:rsid w:val="003D5793"/>
    <w:rsid w:val="003D57A6"/>
    <w:rsid w:val="003D5E29"/>
    <w:rsid w:val="003D6E5C"/>
    <w:rsid w:val="003D7042"/>
    <w:rsid w:val="003D7231"/>
    <w:rsid w:val="003D7C37"/>
    <w:rsid w:val="003D7DFC"/>
    <w:rsid w:val="003D7E2A"/>
    <w:rsid w:val="003E01F4"/>
    <w:rsid w:val="003E09F3"/>
    <w:rsid w:val="003E0B7F"/>
    <w:rsid w:val="003E0C6C"/>
    <w:rsid w:val="003E0FC7"/>
    <w:rsid w:val="003E13D6"/>
    <w:rsid w:val="003E13EA"/>
    <w:rsid w:val="003E152C"/>
    <w:rsid w:val="003E1659"/>
    <w:rsid w:val="003E1934"/>
    <w:rsid w:val="003E1A5D"/>
    <w:rsid w:val="003E1A9C"/>
    <w:rsid w:val="003E1DB1"/>
    <w:rsid w:val="003E1E34"/>
    <w:rsid w:val="003E2590"/>
    <w:rsid w:val="003E28D5"/>
    <w:rsid w:val="003E29C7"/>
    <w:rsid w:val="003E2D91"/>
    <w:rsid w:val="003E2DC5"/>
    <w:rsid w:val="003E3105"/>
    <w:rsid w:val="003E3165"/>
    <w:rsid w:val="003E3237"/>
    <w:rsid w:val="003E32A9"/>
    <w:rsid w:val="003E339F"/>
    <w:rsid w:val="003E3623"/>
    <w:rsid w:val="003E38E7"/>
    <w:rsid w:val="003E3BE7"/>
    <w:rsid w:val="003E3C7D"/>
    <w:rsid w:val="003E3F94"/>
    <w:rsid w:val="003E4288"/>
    <w:rsid w:val="003E4561"/>
    <w:rsid w:val="003E46EF"/>
    <w:rsid w:val="003E4F2F"/>
    <w:rsid w:val="003E58EC"/>
    <w:rsid w:val="003E5BAB"/>
    <w:rsid w:val="003E5D46"/>
    <w:rsid w:val="003E5F9C"/>
    <w:rsid w:val="003E5FA7"/>
    <w:rsid w:val="003E6457"/>
    <w:rsid w:val="003E6570"/>
    <w:rsid w:val="003E672E"/>
    <w:rsid w:val="003E6A80"/>
    <w:rsid w:val="003E6AC8"/>
    <w:rsid w:val="003E6B48"/>
    <w:rsid w:val="003E736C"/>
    <w:rsid w:val="003E737B"/>
    <w:rsid w:val="003E74DB"/>
    <w:rsid w:val="003E76B6"/>
    <w:rsid w:val="003E76E3"/>
    <w:rsid w:val="003E7B01"/>
    <w:rsid w:val="003E7D28"/>
    <w:rsid w:val="003F01D8"/>
    <w:rsid w:val="003F027C"/>
    <w:rsid w:val="003F0500"/>
    <w:rsid w:val="003F0765"/>
    <w:rsid w:val="003F078C"/>
    <w:rsid w:val="003F07F0"/>
    <w:rsid w:val="003F089C"/>
    <w:rsid w:val="003F0CBB"/>
    <w:rsid w:val="003F0E38"/>
    <w:rsid w:val="003F0FE7"/>
    <w:rsid w:val="003F1432"/>
    <w:rsid w:val="003F14C2"/>
    <w:rsid w:val="003F166A"/>
    <w:rsid w:val="003F1672"/>
    <w:rsid w:val="003F18F4"/>
    <w:rsid w:val="003F1989"/>
    <w:rsid w:val="003F1BD0"/>
    <w:rsid w:val="003F1D33"/>
    <w:rsid w:val="003F1DDA"/>
    <w:rsid w:val="003F1F86"/>
    <w:rsid w:val="003F22D6"/>
    <w:rsid w:val="003F27FE"/>
    <w:rsid w:val="003F287F"/>
    <w:rsid w:val="003F2E6A"/>
    <w:rsid w:val="003F322F"/>
    <w:rsid w:val="003F32D7"/>
    <w:rsid w:val="003F33E9"/>
    <w:rsid w:val="003F3A87"/>
    <w:rsid w:val="003F3C01"/>
    <w:rsid w:val="003F3DAD"/>
    <w:rsid w:val="003F4A69"/>
    <w:rsid w:val="003F4C5F"/>
    <w:rsid w:val="003F4D15"/>
    <w:rsid w:val="003F508D"/>
    <w:rsid w:val="003F5419"/>
    <w:rsid w:val="003F58DE"/>
    <w:rsid w:val="003F59F2"/>
    <w:rsid w:val="003F5F1E"/>
    <w:rsid w:val="003F5F65"/>
    <w:rsid w:val="003F60D3"/>
    <w:rsid w:val="003F60DE"/>
    <w:rsid w:val="003F60FB"/>
    <w:rsid w:val="003F6106"/>
    <w:rsid w:val="003F618A"/>
    <w:rsid w:val="003F6250"/>
    <w:rsid w:val="003F63FC"/>
    <w:rsid w:val="003F6413"/>
    <w:rsid w:val="003F6546"/>
    <w:rsid w:val="003F65B6"/>
    <w:rsid w:val="003F6709"/>
    <w:rsid w:val="003F6BB5"/>
    <w:rsid w:val="003F74AB"/>
    <w:rsid w:val="003F76B1"/>
    <w:rsid w:val="003F7716"/>
    <w:rsid w:val="003F7B8B"/>
    <w:rsid w:val="003F7E4C"/>
    <w:rsid w:val="00400523"/>
    <w:rsid w:val="0040076B"/>
    <w:rsid w:val="00400787"/>
    <w:rsid w:val="00400A52"/>
    <w:rsid w:val="00400F09"/>
    <w:rsid w:val="004012A0"/>
    <w:rsid w:val="004012A3"/>
    <w:rsid w:val="00401DBF"/>
    <w:rsid w:val="00401DC0"/>
    <w:rsid w:val="00401E4E"/>
    <w:rsid w:val="004022BB"/>
    <w:rsid w:val="00402543"/>
    <w:rsid w:val="004025C0"/>
    <w:rsid w:val="00402790"/>
    <w:rsid w:val="004029A8"/>
    <w:rsid w:val="00402FB1"/>
    <w:rsid w:val="00403023"/>
    <w:rsid w:val="004031C5"/>
    <w:rsid w:val="00403357"/>
    <w:rsid w:val="004037D9"/>
    <w:rsid w:val="0040390D"/>
    <w:rsid w:val="00403A12"/>
    <w:rsid w:val="00403DC7"/>
    <w:rsid w:val="00403E26"/>
    <w:rsid w:val="00403F5E"/>
    <w:rsid w:val="004040B4"/>
    <w:rsid w:val="00404132"/>
    <w:rsid w:val="0040413A"/>
    <w:rsid w:val="004046AD"/>
    <w:rsid w:val="004047C6"/>
    <w:rsid w:val="00404D4F"/>
    <w:rsid w:val="00404E8C"/>
    <w:rsid w:val="00404FFE"/>
    <w:rsid w:val="00405203"/>
    <w:rsid w:val="00405519"/>
    <w:rsid w:val="0040587F"/>
    <w:rsid w:val="0040614E"/>
    <w:rsid w:val="0040659F"/>
    <w:rsid w:val="00406AF5"/>
    <w:rsid w:val="00406C38"/>
    <w:rsid w:val="00406D99"/>
    <w:rsid w:val="00406DDC"/>
    <w:rsid w:val="00406DE9"/>
    <w:rsid w:val="00406FD4"/>
    <w:rsid w:val="004070AA"/>
    <w:rsid w:val="004072EC"/>
    <w:rsid w:val="00407352"/>
    <w:rsid w:val="004073B0"/>
    <w:rsid w:val="0040749D"/>
    <w:rsid w:val="004074AB"/>
    <w:rsid w:val="0040764C"/>
    <w:rsid w:val="0040775A"/>
    <w:rsid w:val="004077A6"/>
    <w:rsid w:val="004077AF"/>
    <w:rsid w:val="00407A1F"/>
    <w:rsid w:val="00407ADC"/>
    <w:rsid w:val="00407C4A"/>
    <w:rsid w:val="00407D0F"/>
    <w:rsid w:val="004102CD"/>
    <w:rsid w:val="0041051A"/>
    <w:rsid w:val="00410B53"/>
    <w:rsid w:val="00410C43"/>
    <w:rsid w:val="00410DD0"/>
    <w:rsid w:val="00410EBF"/>
    <w:rsid w:val="0041125B"/>
    <w:rsid w:val="00411385"/>
    <w:rsid w:val="00411446"/>
    <w:rsid w:val="00411885"/>
    <w:rsid w:val="00411B16"/>
    <w:rsid w:val="00411B5B"/>
    <w:rsid w:val="00411E25"/>
    <w:rsid w:val="00411F26"/>
    <w:rsid w:val="00411F89"/>
    <w:rsid w:val="0041229C"/>
    <w:rsid w:val="0041234C"/>
    <w:rsid w:val="004126A1"/>
    <w:rsid w:val="0041295E"/>
    <w:rsid w:val="004129BE"/>
    <w:rsid w:val="00412B18"/>
    <w:rsid w:val="00412C82"/>
    <w:rsid w:val="00412D8E"/>
    <w:rsid w:val="00412E0F"/>
    <w:rsid w:val="00412E1E"/>
    <w:rsid w:val="00413055"/>
    <w:rsid w:val="0041312B"/>
    <w:rsid w:val="00413448"/>
    <w:rsid w:val="004138ED"/>
    <w:rsid w:val="00413AD1"/>
    <w:rsid w:val="00413C89"/>
    <w:rsid w:val="00413D34"/>
    <w:rsid w:val="00413E11"/>
    <w:rsid w:val="00413F59"/>
    <w:rsid w:val="00414186"/>
    <w:rsid w:val="00414237"/>
    <w:rsid w:val="00414A8B"/>
    <w:rsid w:val="00414B2A"/>
    <w:rsid w:val="004151CC"/>
    <w:rsid w:val="00415208"/>
    <w:rsid w:val="0041566E"/>
    <w:rsid w:val="0041567C"/>
    <w:rsid w:val="004159A8"/>
    <w:rsid w:val="00415B2E"/>
    <w:rsid w:val="00415B72"/>
    <w:rsid w:val="00415C0D"/>
    <w:rsid w:val="004167AA"/>
    <w:rsid w:val="00416802"/>
    <w:rsid w:val="0041681C"/>
    <w:rsid w:val="00416893"/>
    <w:rsid w:val="00416D50"/>
    <w:rsid w:val="00416D95"/>
    <w:rsid w:val="0041717F"/>
    <w:rsid w:val="00417191"/>
    <w:rsid w:val="004175C6"/>
    <w:rsid w:val="004178C9"/>
    <w:rsid w:val="00417933"/>
    <w:rsid w:val="00417C84"/>
    <w:rsid w:val="00417C8A"/>
    <w:rsid w:val="0042069A"/>
    <w:rsid w:val="00420C41"/>
    <w:rsid w:val="00421266"/>
    <w:rsid w:val="0042142C"/>
    <w:rsid w:val="00421A18"/>
    <w:rsid w:val="00421B9D"/>
    <w:rsid w:val="00421EED"/>
    <w:rsid w:val="00421F50"/>
    <w:rsid w:val="00422776"/>
    <w:rsid w:val="0042292A"/>
    <w:rsid w:val="00422D8C"/>
    <w:rsid w:val="004230C0"/>
    <w:rsid w:val="0042314D"/>
    <w:rsid w:val="0042375B"/>
    <w:rsid w:val="00423A46"/>
    <w:rsid w:val="00423C9C"/>
    <w:rsid w:val="0042400E"/>
    <w:rsid w:val="00424443"/>
    <w:rsid w:val="00424796"/>
    <w:rsid w:val="004247A1"/>
    <w:rsid w:val="00424877"/>
    <w:rsid w:val="004248C5"/>
    <w:rsid w:val="00424A16"/>
    <w:rsid w:val="00424D1A"/>
    <w:rsid w:val="004251A5"/>
    <w:rsid w:val="004252DA"/>
    <w:rsid w:val="004258AA"/>
    <w:rsid w:val="00425B06"/>
    <w:rsid w:val="00425BA3"/>
    <w:rsid w:val="00425BFF"/>
    <w:rsid w:val="00426102"/>
    <w:rsid w:val="00426488"/>
    <w:rsid w:val="00426D30"/>
    <w:rsid w:val="00426E20"/>
    <w:rsid w:val="0042709C"/>
    <w:rsid w:val="0042770D"/>
    <w:rsid w:val="00427B2E"/>
    <w:rsid w:val="00427D37"/>
    <w:rsid w:val="00427DF4"/>
    <w:rsid w:val="00427EA1"/>
    <w:rsid w:val="0043004F"/>
    <w:rsid w:val="004300A5"/>
    <w:rsid w:val="00430322"/>
    <w:rsid w:val="004303B3"/>
    <w:rsid w:val="004305A9"/>
    <w:rsid w:val="004305BF"/>
    <w:rsid w:val="004308B3"/>
    <w:rsid w:val="00430A24"/>
    <w:rsid w:val="00430B97"/>
    <w:rsid w:val="00431C87"/>
    <w:rsid w:val="004322ED"/>
    <w:rsid w:val="004323AB"/>
    <w:rsid w:val="0043245C"/>
    <w:rsid w:val="004324CD"/>
    <w:rsid w:val="00432BA7"/>
    <w:rsid w:val="00432C1E"/>
    <w:rsid w:val="00432F64"/>
    <w:rsid w:val="0043365A"/>
    <w:rsid w:val="00433C12"/>
    <w:rsid w:val="00433E03"/>
    <w:rsid w:val="004342C6"/>
    <w:rsid w:val="004344F1"/>
    <w:rsid w:val="00434534"/>
    <w:rsid w:val="00434542"/>
    <w:rsid w:val="00434799"/>
    <w:rsid w:val="004348D1"/>
    <w:rsid w:val="004349D4"/>
    <w:rsid w:val="00434A58"/>
    <w:rsid w:val="00434D6C"/>
    <w:rsid w:val="00434FED"/>
    <w:rsid w:val="0043508A"/>
    <w:rsid w:val="004351F9"/>
    <w:rsid w:val="004353B8"/>
    <w:rsid w:val="0043569A"/>
    <w:rsid w:val="00436627"/>
    <w:rsid w:val="0043662D"/>
    <w:rsid w:val="004366AF"/>
    <w:rsid w:val="004368C2"/>
    <w:rsid w:val="00436F80"/>
    <w:rsid w:val="00437096"/>
    <w:rsid w:val="0043720E"/>
    <w:rsid w:val="00437A7C"/>
    <w:rsid w:val="00437C7C"/>
    <w:rsid w:val="004404CC"/>
    <w:rsid w:val="00440999"/>
    <w:rsid w:val="00440CCD"/>
    <w:rsid w:val="00440D2E"/>
    <w:rsid w:val="004415EF"/>
    <w:rsid w:val="00441821"/>
    <w:rsid w:val="00441897"/>
    <w:rsid w:val="00441BD0"/>
    <w:rsid w:val="00441C6D"/>
    <w:rsid w:val="00442163"/>
    <w:rsid w:val="004424A6"/>
    <w:rsid w:val="00442B7D"/>
    <w:rsid w:val="00442E4B"/>
    <w:rsid w:val="00443025"/>
    <w:rsid w:val="0044332D"/>
    <w:rsid w:val="004433F5"/>
    <w:rsid w:val="0044364A"/>
    <w:rsid w:val="004438E9"/>
    <w:rsid w:val="0044394B"/>
    <w:rsid w:val="00443BF0"/>
    <w:rsid w:val="00443E60"/>
    <w:rsid w:val="00444035"/>
    <w:rsid w:val="00444295"/>
    <w:rsid w:val="0044447F"/>
    <w:rsid w:val="004446F2"/>
    <w:rsid w:val="00444D19"/>
    <w:rsid w:val="00444FAC"/>
    <w:rsid w:val="00445039"/>
    <w:rsid w:val="00445052"/>
    <w:rsid w:val="004450D9"/>
    <w:rsid w:val="004454A8"/>
    <w:rsid w:val="004459DC"/>
    <w:rsid w:val="00445EE2"/>
    <w:rsid w:val="004460B4"/>
    <w:rsid w:val="004461AE"/>
    <w:rsid w:val="004466F2"/>
    <w:rsid w:val="004469FE"/>
    <w:rsid w:val="00446C12"/>
    <w:rsid w:val="00446F0A"/>
    <w:rsid w:val="004471E2"/>
    <w:rsid w:val="004476C6"/>
    <w:rsid w:val="0044776A"/>
    <w:rsid w:val="004477C0"/>
    <w:rsid w:val="004477E0"/>
    <w:rsid w:val="00447B33"/>
    <w:rsid w:val="00447BAF"/>
    <w:rsid w:val="00447C16"/>
    <w:rsid w:val="00447E27"/>
    <w:rsid w:val="00447FE1"/>
    <w:rsid w:val="004501C4"/>
    <w:rsid w:val="004502E9"/>
    <w:rsid w:val="00450448"/>
    <w:rsid w:val="004507CC"/>
    <w:rsid w:val="004508C9"/>
    <w:rsid w:val="00450A17"/>
    <w:rsid w:val="00450E28"/>
    <w:rsid w:val="00451022"/>
    <w:rsid w:val="00451613"/>
    <w:rsid w:val="00451971"/>
    <w:rsid w:val="004519C5"/>
    <w:rsid w:val="004519F3"/>
    <w:rsid w:val="00452C97"/>
    <w:rsid w:val="004534C4"/>
    <w:rsid w:val="004536C9"/>
    <w:rsid w:val="0045370A"/>
    <w:rsid w:val="00453B7F"/>
    <w:rsid w:val="00453F03"/>
    <w:rsid w:val="00453FC7"/>
    <w:rsid w:val="004540F5"/>
    <w:rsid w:val="00454660"/>
    <w:rsid w:val="00454D0D"/>
    <w:rsid w:val="00454EE1"/>
    <w:rsid w:val="004551CF"/>
    <w:rsid w:val="004552DF"/>
    <w:rsid w:val="00455699"/>
    <w:rsid w:val="004557AF"/>
    <w:rsid w:val="00456089"/>
    <w:rsid w:val="004560FF"/>
    <w:rsid w:val="0045615D"/>
    <w:rsid w:val="004561CE"/>
    <w:rsid w:val="004562B4"/>
    <w:rsid w:val="0045641E"/>
    <w:rsid w:val="004565DE"/>
    <w:rsid w:val="004567B0"/>
    <w:rsid w:val="00456B4D"/>
    <w:rsid w:val="00456DD3"/>
    <w:rsid w:val="00456E1A"/>
    <w:rsid w:val="00457177"/>
    <w:rsid w:val="004574E9"/>
    <w:rsid w:val="0045750F"/>
    <w:rsid w:val="0045774C"/>
    <w:rsid w:val="0045785E"/>
    <w:rsid w:val="0046051B"/>
    <w:rsid w:val="00460D4D"/>
    <w:rsid w:val="00460F60"/>
    <w:rsid w:val="0046182B"/>
    <w:rsid w:val="0046195E"/>
    <w:rsid w:val="0046197F"/>
    <w:rsid w:val="00461BD6"/>
    <w:rsid w:val="00461F33"/>
    <w:rsid w:val="00462591"/>
    <w:rsid w:val="00462617"/>
    <w:rsid w:val="00462651"/>
    <w:rsid w:val="004626D7"/>
    <w:rsid w:val="00463422"/>
    <w:rsid w:val="0046387E"/>
    <w:rsid w:val="00463F99"/>
    <w:rsid w:val="0046404C"/>
    <w:rsid w:val="0046407C"/>
    <w:rsid w:val="004643E8"/>
    <w:rsid w:val="00464400"/>
    <w:rsid w:val="004645B8"/>
    <w:rsid w:val="004646F4"/>
    <w:rsid w:val="00464728"/>
    <w:rsid w:val="00464B8C"/>
    <w:rsid w:val="00464C34"/>
    <w:rsid w:val="00464F44"/>
    <w:rsid w:val="0046516F"/>
    <w:rsid w:val="004651AA"/>
    <w:rsid w:val="004654C5"/>
    <w:rsid w:val="004658B0"/>
    <w:rsid w:val="00465C10"/>
    <w:rsid w:val="00466151"/>
    <w:rsid w:val="004661FE"/>
    <w:rsid w:val="00466249"/>
    <w:rsid w:val="004662EE"/>
    <w:rsid w:val="004663CC"/>
    <w:rsid w:val="0046640F"/>
    <w:rsid w:val="0046654D"/>
    <w:rsid w:val="00466812"/>
    <w:rsid w:val="0046682D"/>
    <w:rsid w:val="0046697C"/>
    <w:rsid w:val="00466B0F"/>
    <w:rsid w:val="004672C5"/>
    <w:rsid w:val="004674B3"/>
    <w:rsid w:val="00467562"/>
    <w:rsid w:val="00467861"/>
    <w:rsid w:val="00470486"/>
    <w:rsid w:val="0047063C"/>
    <w:rsid w:val="00470846"/>
    <w:rsid w:val="00470AE3"/>
    <w:rsid w:val="00470EAA"/>
    <w:rsid w:val="00470EF9"/>
    <w:rsid w:val="00470F00"/>
    <w:rsid w:val="00470F74"/>
    <w:rsid w:val="0047137E"/>
    <w:rsid w:val="00471BD9"/>
    <w:rsid w:val="00471C3B"/>
    <w:rsid w:val="00471FDF"/>
    <w:rsid w:val="00472079"/>
    <w:rsid w:val="004720FF"/>
    <w:rsid w:val="00472AD8"/>
    <w:rsid w:val="00472C37"/>
    <w:rsid w:val="00472C65"/>
    <w:rsid w:val="0047376C"/>
    <w:rsid w:val="004738E9"/>
    <w:rsid w:val="00473A7A"/>
    <w:rsid w:val="00473ADF"/>
    <w:rsid w:val="00473B56"/>
    <w:rsid w:val="00473D5A"/>
    <w:rsid w:val="00473DD2"/>
    <w:rsid w:val="00473DE8"/>
    <w:rsid w:val="00474247"/>
    <w:rsid w:val="00474579"/>
    <w:rsid w:val="004745DE"/>
    <w:rsid w:val="004753B5"/>
    <w:rsid w:val="00475A60"/>
    <w:rsid w:val="00475D2A"/>
    <w:rsid w:val="00475EB0"/>
    <w:rsid w:val="004762C3"/>
    <w:rsid w:val="0047667B"/>
    <w:rsid w:val="0047670A"/>
    <w:rsid w:val="00476848"/>
    <w:rsid w:val="004768CA"/>
    <w:rsid w:val="00476B9E"/>
    <w:rsid w:val="00476DD1"/>
    <w:rsid w:val="004770FA"/>
    <w:rsid w:val="0047727E"/>
    <w:rsid w:val="00477325"/>
    <w:rsid w:val="00477359"/>
    <w:rsid w:val="004774E0"/>
    <w:rsid w:val="0047768B"/>
    <w:rsid w:val="00477706"/>
    <w:rsid w:val="00477713"/>
    <w:rsid w:val="00477809"/>
    <w:rsid w:val="00480436"/>
    <w:rsid w:val="004804D2"/>
    <w:rsid w:val="00480836"/>
    <w:rsid w:val="00480999"/>
    <w:rsid w:val="00480FB8"/>
    <w:rsid w:val="00481418"/>
    <w:rsid w:val="00481444"/>
    <w:rsid w:val="0048182F"/>
    <w:rsid w:val="004818E2"/>
    <w:rsid w:val="00481CA6"/>
    <w:rsid w:val="00481FD7"/>
    <w:rsid w:val="004822DE"/>
    <w:rsid w:val="0048238B"/>
    <w:rsid w:val="004827C3"/>
    <w:rsid w:val="00482872"/>
    <w:rsid w:val="0048299A"/>
    <w:rsid w:val="00482BF0"/>
    <w:rsid w:val="00482F65"/>
    <w:rsid w:val="00483398"/>
    <w:rsid w:val="00483AC9"/>
    <w:rsid w:val="00483C08"/>
    <w:rsid w:val="00483C32"/>
    <w:rsid w:val="00483C4B"/>
    <w:rsid w:val="00483DBF"/>
    <w:rsid w:val="00484388"/>
    <w:rsid w:val="00484489"/>
    <w:rsid w:val="00484491"/>
    <w:rsid w:val="00484B87"/>
    <w:rsid w:val="00484D7F"/>
    <w:rsid w:val="004851AE"/>
    <w:rsid w:val="0048582B"/>
    <w:rsid w:val="00485A36"/>
    <w:rsid w:val="004860FF"/>
    <w:rsid w:val="004861B0"/>
    <w:rsid w:val="004861F6"/>
    <w:rsid w:val="00486567"/>
    <w:rsid w:val="004865D9"/>
    <w:rsid w:val="00486774"/>
    <w:rsid w:val="00486AFB"/>
    <w:rsid w:val="00486E98"/>
    <w:rsid w:val="0048737A"/>
    <w:rsid w:val="0048743A"/>
    <w:rsid w:val="00487A92"/>
    <w:rsid w:val="00487AFB"/>
    <w:rsid w:val="004901FA"/>
    <w:rsid w:val="00490292"/>
    <w:rsid w:val="004902FD"/>
    <w:rsid w:val="00490327"/>
    <w:rsid w:val="00490987"/>
    <w:rsid w:val="00490989"/>
    <w:rsid w:val="004909AE"/>
    <w:rsid w:val="00490B42"/>
    <w:rsid w:val="00490D9C"/>
    <w:rsid w:val="00490DC6"/>
    <w:rsid w:val="00491267"/>
    <w:rsid w:val="0049129A"/>
    <w:rsid w:val="00491481"/>
    <w:rsid w:val="004914F5"/>
    <w:rsid w:val="004916A8"/>
    <w:rsid w:val="00491731"/>
    <w:rsid w:val="0049181F"/>
    <w:rsid w:val="004918F1"/>
    <w:rsid w:val="00491B9A"/>
    <w:rsid w:val="00492362"/>
    <w:rsid w:val="004923D2"/>
    <w:rsid w:val="00492781"/>
    <w:rsid w:val="00492CAB"/>
    <w:rsid w:val="00492F79"/>
    <w:rsid w:val="00493036"/>
    <w:rsid w:val="004933C0"/>
    <w:rsid w:val="004934B0"/>
    <w:rsid w:val="0049373E"/>
    <w:rsid w:val="00493982"/>
    <w:rsid w:val="00493A45"/>
    <w:rsid w:val="00493CA2"/>
    <w:rsid w:val="00493CD4"/>
    <w:rsid w:val="00494422"/>
    <w:rsid w:val="0049484B"/>
    <w:rsid w:val="00494B55"/>
    <w:rsid w:val="00494CD9"/>
    <w:rsid w:val="00495298"/>
    <w:rsid w:val="00495639"/>
    <w:rsid w:val="0049588B"/>
    <w:rsid w:val="0049602F"/>
    <w:rsid w:val="004961E6"/>
    <w:rsid w:val="00496607"/>
    <w:rsid w:val="004966A7"/>
    <w:rsid w:val="004969A9"/>
    <w:rsid w:val="00496B47"/>
    <w:rsid w:val="00496D85"/>
    <w:rsid w:val="00496E07"/>
    <w:rsid w:val="00496F25"/>
    <w:rsid w:val="0049705D"/>
    <w:rsid w:val="00497229"/>
    <w:rsid w:val="004972BA"/>
    <w:rsid w:val="004975BE"/>
    <w:rsid w:val="0049796A"/>
    <w:rsid w:val="004A01A7"/>
    <w:rsid w:val="004A0217"/>
    <w:rsid w:val="004A0793"/>
    <w:rsid w:val="004A19C4"/>
    <w:rsid w:val="004A1C49"/>
    <w:rsid w:val="004A20E2"/>
    <w:rsid w:val="004A275D"/>
    <w:rsid w:val="004A2A53"/>
    <w:rsid w:val="004A2DB2"/>
    <w:rsid w:val="004A2FA1"/>
    <w:rsid w:val="004A30DB"/>
    <w:rsid w:val="004A3310"/>
    <w:rsid w:val="004A3748"/>
    <w:rsid w:val="004A3AC1"/>
    <w:rsid w:val="004A3C0C"/>
    <w:rsid w:val="004A3DC5"/>
    <w:rsid w:val="004A3EEA"/>
    <w:rsid w:val="004A41A6"/>
    <w:rsid w:val="004A425D"/>
    <w:rsid w:val="004A4543"/>
    <w:rsid w:val="004A4729"/>
    <w:rsid w:val="004A4915"/>
    <w:rsid w:val="004A4A2F"/>
    <w:rsid w:val="004A4CAE"/>
    <w:rsid w:val="004A4D10"/>
    <w:rsid w:val="004A4E50"/>
    <w:rsid w:val="004A4EA5"/>
    <w:rsid w:val="004A501C"/>
    <w:rsid w:val="004A51CC"/>
    <w:rsid w:val="004A5274"/>
    <w:rsid w:val="004A5A6B"/>
    <w:rsid w:val="004A5BAA"/>
    <w:rsid w:val="004A5C1B"/>
    <w:rsid w:val="004A5C7C"/>
    <w:rsid w:val="004A5CE3"/>
    <w:rsid w:val="004A5FBB"/>
    <w:rsid w:val="004A602B"/>
    <w:rsid w:val="004A60CB"/>
    <w:rsid w:val="004A6168"/>
    <w:rsid w:val="004A641A"/>
    <w:rsid w:val="004A642A"/>
    <w:rsid w:val="004A6A34"/>
    <w:rsid w:val="004A6BBE"/>
    <w:rsid w:val="004A75F4"/>
    <w:rsid w:val="004A78EE"/>
    <w:rsid w:val="004A79E6"/>
    <w:rsid w:val="004A7C92"/>
    <w:rsid w:val="004B0276"/>
    <w:rsid w:val="004B08A0"/>
    <w:rsid w:val="004B0C98"/>
    <w:rsid w:val="004B0DC6"/>
    <w:rsid w:val="004B10B7"/>
    <w:rsid w:val="004B141D"/>
    <w:rsid w:val="004B1F28"/>
    <w:rsid w:val="004B2013"/>
    <w:rsid w:val="004B293A"/>
    <w:rsid w:val="004B2EBF"/>
    <w:rsid w:val="004B31C0"/>
    <w:rsid w:val="004B349C"/>
    <w:rsid w:val="004B3832"/>
    <w:rsid w:val="004B3885"/>
    <w:rsid w:val="004B39B8"/>
    <w:rsid w:val="004B3B56"/>
    <w:rsid w:val="004B3D67"/>
    <w:rsid w:val="004B431C"/>
    <w:rsid w:val="004B4551"/>
    <w:rsid w:val="004B470F"/>
    <w:rsid w:val="004B4DC7"/>
    <w:rsid w:val="004B50EF"/>
    <w:rsid w:val="004B5155"/>
    <w:rsid w:val="004B5217"/>
    <w:rsid w:val="004B5344"/>
    <w:rsid w:val="004B559D"/>
    <w:rsid w:val="004B55CD"/>
    <w:rsid w:val="004B571B"/>
    <w:rsid w:val="004B599F"/>
    <w:rsid w:val="004B5B49"/>
    <w:rsid w:val="004B64D6"/>
    <w:rsid w:val="004B6730"/>
    <w:rsid w:val="004B69C3"/>
    <w:rsid w:val="004B6AEB"/>
    <w:rsid w:val="004B6B5F"/>
    <w:rsid w:val="004B6BB1"/>
    <w:rsid w:val="004B6FF2"/>
    <w:rsid w:val="004B70EE"/>
    <w:rsid w:val="004B72E3"/>
    <w:rsid w:val="004B74F1"/>
    <w:rsid w:val="004B7668"/>
    <w:rsid w:val="004B789B"/>
    <w:rsid w:val="004C017B"/>
    <w:rsid w:val="004C0333"/>
    <w:rsid w:val="004C03A8"/>
    <w:rsid w:val="004C0777"/>
    <w:rsid w:val="004C0951"/>
    <w:rsid w:val="004C09FB"/>
    <w:rsid w:val="004C0C53"/>
    <w:rsid w:val="004C0F3B"/>
    <w:rsid w:val="004C106B"/>
    <w:rsid w:val="004C16FE"/>
    <w:rsid w:val="004C17DD"/>
    <w:rsid w:val="004C1F3A"/>
    <w:rsid w:val="004C2088"/>
    <w:rsid w:val="004C24F0"/>
    <w:rsid w:val="004C2B15"/>
    <w:rsid w:val="004C2BBC"/>
    <w:rsid w:val="004C2D3A"/>
    <w:rsid w:val="004C2D9C"/>
    <w:rsid w:val="004C2DDC"/>
    <w:rsid w:val="004C2E28"/>
    <w:rsid w:val="004C2F68"/>
    <w:rsid w:val="004C2F9E"/>
    <w:rsid w:val="004C3066"/>
    <w:rsid w:val="004C32A3"/>
    <w:rsid w:val="004C3535"/>
    <w:rsid w:val="004C35E3"/>
    <w:rsid w:val="004C3763"/>
    <w:rsid w:val="004C380A"/>
    <w:rsid w:val="004C39CA"/>
    <w:rsid w:val="004C3BB0"/>
    <w:rsid w:val="004C3BD1"/>
    <w:rsid w:val="004C3D1F"/>
    <w:rsid w:val="004C4630"/>
    <w:rsid w:val="004C479D"/>
    <w:rsid w:val="004C4877"/>
    <w:rsid w:val="004C4EF2"/>
    <w:rsid w:val="004C4F88"/>
    <w:rsid w:val="004C5445"/>
    <w:rsid w:val="004C5C6C"/>
    <w:rsid w:val="004C61E1"/>
    <w:rsid w:val="004C629A"/>
    <w:rsid w:val="004C645F"/>
    <w:rsid w:val="004C6943"/>
    <w:rsid w:val="004C6A29"/>
    <w:rsid w:val="004C6D68"/>
    <w:rsid w:val="004C6F5C"/>
    <w:rsid w:val="004C70AB"/>
    <w:rsid w:val="004C717C"/>
    <w:rsid w:val="004D028E"/>
    <w:rsid w:val="004D0321"/>
    <w:rsid w:val="004D0589"/>
    <w:rsid w:val="004D078F"/>
    <w:rsid w:val="004D09C0"/>
    <w:rsid w:val="004D09CE"/>
    <w:rsid w:val="004D09F7"/>
    <w:rsid w:val="004D0C02"/>
    <w:rsid w:val="004D0C12"/>
    <w:rsid w:val="004D1079"/>
    <w:rsid w:val="004D1147"/>
    <w:rsid w:val="004D16C1"/>
    <w:rsid w:val="004D176A"/>
    <w:rsid w:val="004D1A53"/>
    <w:rsid w:val="004D2495"/>
    <w:rsid w:val="004D2517"/>
    <w:rsid w:val="004D2641"/>
    <w:rsid w:val="004D2B67"/>
    <w:rsid w:val="004D33C6"/>
    <w:rsid w:val="004D359A"/>
    <w:rsid w:val="004D389D"/>
    <w:rsid w:val="004D38FF"/>
    <w:rsid w:val="004D4553"/>
    <w:rsid w:val="004D4572"/>
    <w:rsid w:val="004D4AB7"/>
    <w:rsid w:val="004D4DBA"/>
    <w:rsid w:val="004D50B1"/>
    <w:rsid w:val="004D51DC"/>
    <w:rsid w:val="004D53A7"/>
    <w:rsid w:val="004D5598"/>
    <w:rsid w:val="004D59A5"/>
    <w:rsid w:val="004D5A65"/>
    <w:rsid w:val="004D5E49"/>
    <w:rsid w:val="004D6038"/>
    <w:rsid w:val="004D6696"/>
    <w:rsid w:val="004D6896"/>
    <w:rsid w:val="004D6A73"/>
    <w:rsid w:val="004D6C54"/>
    <w:rsid w:val="004D6F85"/>
    <w:rsid w:val="004D72B3"/>
    <w:rsid w:val="004D7311"/>
    <w:rsid w:val="004D7A89"/>
    <w:rsid w:val="004E0252"/>
    <w:rsid w:val="004E055F"/>
    <w:rsid w:val="004E0A5C"/>
    <w:rsid w:val="004E0F9B"/>
    <w:rsid w:val="004E104F"/>
    <w:rsid w:val="004E13EE"/>
    <w:rsid w:val="004E186D"/>
    <w:rsid w:val="004E20E6"/>
    <w:rsid w:val="004E248C"/>
    <w:rsid w:val="004E24B9"/>
    <w:rsid w:val="004E27AC"/>
    <w:rsid w:val="004E2F15"/>
    <w:rsid w:val="004E2F8F"/>
    <w:rsid w:val="004E30B4"/>
    <w:rsid w:val="004E34A9"/>
    <w:rsid w:val="004E38E5"/>
    <w:rsid w:val="004E3A9C"/>
    <w:rsid w:val="004E3D39"/>
    <w:rsid w:val="004E3F03"/>
    <w:rsid w:val="004E4139"/>
    <w:rsid w:val="004E41CE"/>
    <w:rsid w:val="004E4256"/>
    <w:rsid w:val="004E43DD"/>
    <w:rsid w:val="004E4592"/>
    <w:rsid w:val="004E46F1"/>
    <w:rsid w:val="004E49FF"/>
    <w:rsid w:val="004E4FC4"/>
    <w:rsid w:val="004E5272"/>
    <w:rsid w:val="004E5284"/>
    <w:rsid w:val="004E5431"/>
    <w:rsid w:val="004E548C"/>
    <w:rsid w:val="004E5CAD"/>
    <w:rsid w:val="004E607E"/>
    <w:rsid w:val="004E6462"/>
    <w:rsid w:val="004E654F"/>
    <w:rsid w:val="004E65B7"/>
    <w:rsid w:val="004E6AB1"/>
    <w:rsid w:val="004E70C8"/>
    <w:rsid w:val="004E7489"/>
    <w:rsid w:val="004E7516"/>
    <w:rsid w:val="004E7577"/>
    <w:rsid w:val="004E76B7"/>
    <w:rsid w:val="004E794E"/>
    <w:rsid w:val="004E7ACF"/>
    <w:rsid w:val="004E7AD0"/>
    <w:rsid w:val="004E7D81"/>
    <w:rsid w:val="004F04B5"/>
    <w:rsid w:val="004F05B4"/>
    <w:rsid w:val="004F0CC0"/>
    <w:rsid w:val="004F11C0"/>
    <w:rsid w:val="004F11C1"/>
    <w:rsid w:val="004F11CF"/>
    <w:rsid w:val="004F12D7"/>
    <w:rsid w:val="004F13F5"/>
    <w:rsid w:val="004F1455"/>
    <w:rsid w:val="004F1705"/>
    <w:rsid w:val="004F1967"/>
    <w:rsid w:val="004F1C07"/>
    <w:rsid w:val="004F23EC"/>
    <w:rsid w:val="004F29CE"/>
    <w:rsid w:val="004F2B3E"/>
    <w:rsid w:val="004F2BCD"/>
    <w:rsid w:val="004F2C85"/>
    <w:rsid w:val="004F2EE7"/>
    <w:rsid w:val="004F2F91"/>
    <w:rsid w:val="004F3635"/>
    <w:rsid w:val="004F367F"/>
    <w:rsid w:val="004F36F7"/>
    <w:rsid w:val="004F3984"/>
    <w:rsid w:val="004F3A20"/>
    <w:rsid w:val="004F3A30"/>
    <w:rsid w:val="004F3B31"/>
    <w:rsid w:val="004F428D"/>
    <w:rsid w:val="004F46D4"/>
    <w:rsid w:val="004F480D"/>
    <w:rsid w:val="004F484E"/>
    <w:rsid w:val="004F4B3A"/>
    <w:rsid w:val="004F4C97"/>
    <w:rsid w:val="004F4D44"/>
    <w:rsid w:val="004F4F0C"/>
    <w:rsid w:val="004F4FFC"/>
    <w:rsid w:val="004F502C"/>
    <w:rsid w:val="004F5626"/>
    <w:rsid w:val="004F5BCC"/>
    <w:rsid w:val="004F607C"/>
    <w:rsid w:val="004F60E1"/>
    <w:rsid w:val="004F6C7A"/>
    <w:rsid w:val="004F6CF8"/>
    <w:rsid w:val="004F716A"/>
    <w:rsid w:val="004F7411"/>
    <w:rsid w:val="004F7427"/>
    <w:rsid w:val="004F753A"/>
    <w:rsid w:val="004F75F4"/>
    <w:rsid w:val="004F78EE"/>
    <w:rsid w:val="004F798F"/>
    <w:rsid w:val="004F7AEB"/>
    <w:rsid w:val="004F7D50"/>
    <w:rsid w:val="005000AB"/>
    <w:rsid w:val="00500517"/>
    <w:rsid w:val="005008A3"/>
    <w:rsid w:val="00500B82"/>
    <w:rsid w:val="00500B83"/>
    <w:rsid w:val="00500BF1"/>
    <w:rsid w:val="00500D46"/>
    <w:rsid w:val="00501041"/>
    <w:rsid w:val="0050104D"/>
    <w:rsid w:val="005011DB"/>
    <w:rsid w:val="005012F8"/>
    <w:rsid w:val="00501BA1"/>
    <w:rsid w:val="00501C6E"/>
    <w:rsid w:val="0050264A"/>
    <w:rsid w:val="005026EB"/>
    <w:rsid w:val="0050299E"/>
    <w:rsid w:val="00502DA5"/>
    <w:rsid w:val="00502FEF"/>
    <w:rsid w:val="00503553"/>
    <w:rsid w:val="00503B1B"/>
    <w:rsid w:val="0050408E"/>
    <w:rsid w:val="00504345"/>
    <w:rsid w:val="00504447"/>
    <w:rsid w:val="0050450B"/>
    <w:rsid w:val="00504584"/>
    <w:rsid w:val="005046D1"/>
    <w:rsid w:val="0050472F"/>
    <w:rsid w:val="00504813"/>
    <w:rsid w:val="00504930"/>
    <w:rsid w:val="00504991"/>
    <w:rsid w:val="00504AB6"/>
    <w:rsid w:val="00504F53"/>
    <w:rsid w:val="00505195"/>
    <w:rsid w:val="005057C9"/>
    <w:rsid w:val="00505F66"/>
    <w:rsid w:val="00505FBA"/>
    <w:rsid w:val="0050643A"/>
    <w:rsid w:val="00506DC5"/>
    <w:rsid w:val="00506F12"/>
    <w:rsid w:val="005074F3"/>
    <w:rsid w:val="005076A2"/>
    <w:rsid w:val="00507C9A"/>
    <w:rsid w:val="0051015F"/>
    <w:rsid w:val="0051079C"/>
    <w:rsid w:val="0051085E"/>
    <w:rsid w:val="00510964"/>
    <w:rsid w:val="00511033"/>
    <w:rsid w:val="005115BB"/>
    <w:rsid w:val="00511706"/>
    <w:rsid w:val="005123BC"/>
    <w:rsid w:val="005124E9"/>
    <w:rsid w:val="00512526"/>
    <w:rsid w:val="00512688"/>
    <w:rsid w:val="005128C0"/>
    <w:rsid w:val="00512BF7"/>
    <w:rsid w:val="00512FDC"/>
    <w:rsid w:val="005130BA"/>
    <w:rsid w:val="005135F6"/>
    <w:rsid w:val="005144A6"/>
    <w:rsid w:val="005148DE"/>
    <w:rsid w:val="00514B78"/>
    <w:rsid w:val="00514E40"/>
    <w:rsid w:val="00515304"/>
    <w:rsid w:val="00515516"/>
    <w:rsid w:val="00515C45"/>
    <w:rsid w:val="00515DDB"/>
    <w:rsid w:val="005160E4"/>
    <w:rsid w:val="00516232"/>
    <w:rsid w:val="0051623A"/>
    <w:rsid w:val="0051683D"/>
    <w:rsid w:val="005168B7"/>
    <w:rsid w:val="00516A40"/>
    <w:rsid w:val="00516A5C"/>
    <w:rsid w:val="00516BB1"/>
    <w:rsid w:val="00516E50"/>
    <w:rsid w:val="0051707E"/>
    <w:rsid w:val="00517D70"/>
    <w:rsid w:val="00517E3C"/>
    <w:rsid w:val="0052046E"/>
    <w:rsid w:val="005206CA"/>
    <w:rsid w:val="00520C75"/>
    <w:rsid w:val="00520C9A"/>
    <w:rsid w:val="00520E9C"/>
    <w:rsid w:val="005210F3"/>
    <w:rsid w:val="00521459"/>
    <w:rsid w:val="00521B40"/>
    <w:rsid w:val="00521C2E"/>
    <w:rsid w:val="00521D46"/>
    <w:rsid w:val="00521EB1"/>
    <w:rsid w:val="00521FCC"/>
    <w:rsid w:val="0052203E"/>
    <w:rsid w:val="0052266A"/>
    <w:rsid w:val="0052288C"/>
    <w:rsid w:val="005228E1"/>
    <w:rsid w:val="00522D32"/>
    <w:rsid w:val="00522F7F"/>
    <w:rsid w:val="00523055"/>
    <w:rsid w:val="00523243"/>
    <w:rsid w:val="0052325C"/>
    <w:rsid w:val="00523385"/>
    <w:rsid w:val="005233BA"/>
    <w:rsid w:val="005234EE"/>
    <w:rsid w:val="005238F3"/>
    <w:rsid w:val="00524007"/>
    <w:rsid w:val="00524141"/>
    <w:rsid w:val="00524836"/>
    <w:rsid w:val="00524842"/>
    <w:rsid w:val="00524890"/>
    <w:rsid w:val="00524A75"/>
    <w:rsid w:val="00524B13"/>
    <w:rsid w:val="0052517B"/>
    <w:rsid w:val="00525454"/>
    <w:rsid w:val="005256CC"/>
    <w:rsid w:val="005256D2"/>
    <w:rsid w:val="005258F3"/>
    <w:rsid w:val="00525AC0"/>
    <w:rsid w:val="00525DA4"/>
    <w:rsid w:val="005261E3"/>
    <w:rsid w:val="005261E9"/>
    <w:rsid w:val="005266A4"/>
    <w:rsid w:val="005266C7"/>
    <w:rsid w:val="0052691A"/>
    <w:rsid w:val="00526E18"/>
    <w:rsid w:val="00526E5F"/>
    <w:rsid w:val="00526F67"/>
    <w:rsid w:val="00526F97"/>
    <w:rsid w:val="00526FAC"/>
    <w:rsid w:val="00526FF5"/>
    <w:rsid w:val="005270B5"/>
    <w:rsid w:val="0052724E"/>
    <w:rsid w:val="00527484"/>
    <w:rsid w:val="0052781E"/>
    <w:rsid w:val="00527881"/>
    <w:rsid w:val="00527E51"/>
    <w:rsid w:val="00530049"/>
    <w:rsid w:val="0053018D"/>
    <w:rsid w:val="005301EA"/>
    <w:rsid w:val="00530543"/>
    <w:rsid w:val="00530888"/>
    <w:rsid w:val="00530A28"/>
    <w:rsid w:val="00530A53"/>
    <w:rsid w:val="00530C3F"/>
    <w:rsid w:val="00531620"/>
    <w:rsid w:val="00531C80"/>
    <w:rsid w:val="00531C82"/>
    <w:rsid w:val="00531D91"/>
    <w:rsid w:val="00532664"/>
    <w:rsid w:val="005329B1"/>
    <w:rsid w:val="00533433"/>
    <w:rsid w:val="005335D2"/>
    <w:rsid w:val="00533631"/>
    <w:rsid w:val="00533759"/>
    <w:rsid w:val="00533B51"/>
    <w:rsid w:val="00533F35"/>
    <w:rsid w:val="005341AD"/>
    <w:rsid w:val="005346FE"/>
    <w:rsid w:val="00534774"/>
    <w:rsid w:val="00534943"/>
    <w:rsid w:val="00534970"/>
    <w:rsid w:val="00534A53"/>
    <w:rsid w:val="00534DDF"/>
    <w:rsid w:val="0053575B"/>
    <w:rsid w:val="00535AC2"/>
    <w:rsid w:val="00535B8A"/>
    <w:rsid w:val="00535D30"/>
    <w:rsid w:val="00535FC6"/>
    <w:rsid w:val="005361F6"/>
    <w:rsid w:val="0053688A"/>
    <w:rsid w:val="005368A5"/>
    <w:rsid w:val="00536AC8"/>
    <w:rsid w:val="00536D72"/>
    <w:rsid w:val="00536D8A"/>
    <w:rsid w:val="00536DAE"/>
    <w:rsid w:val="00536E1B"/>
    <w:rsid w:val="00536FE7"/>
    <w:rsid w:val="005372CF"/>
    <w:rsid w:val="0053735B"/>
    <w:rsid w:val="00537400"/>
    <w:rsid w:val="005376A2"/>
    <w:rsid w:val="005377AB"/>
    <w:rsid w:val="005377C2"/>
    <w:rsid w:val="00537898"/>
    <w:rsid w:val="00537995"/>
    <w:rsid w:val="00537B76"/>
    <w:rsid w:val="00537C0B"/>
    <w:rsid w:val="00537C62"/>
    <w:rsid w:val="00537C6C"/>
    <w:rsid w:val="00537D41"/>
    <w:rsid w:val="0054000C"/>
    <w:rsid w:val="0054041F"/>
    <w:rsid w:val="005406B5"/>
    <w:rsid w:val="00540A12"/>
    <w:rsid w:val="00540AFF"/>
    <w:rsid w:val="00540EE9"/>
    <w:rsid w:val="00540F5E"/>
    <w:rsid w:val="0054111E"/>
    <w:rsid w:val="00541265"/>
    <w:rsid w:val="00541A92"/>
    <w:rsid w:val="00541BD2"/>
    <w:rsid w:val="00541BF6"/>
    <w:rsid w:val="00541DD3"/>
    <w:rsid w:val="00541E60"/>
    <w:rsid w:val="00541EE5"/>
    <w:rsid w:val="00542226"/>
    <w:rsid w:val="00542302"/>
    <w:rsid w:val="0054233C"/>
    <w:rsid w:val="0054267F"/>
    <w:rsid w:val="0054290F"/>
    <w:rsid w:val="00542D4E"/>
    <w:rsid w:val="00542FBE"/>
    <w:rsid w:val="005430FD"/>
    <w:rsid w:val="005434D1"/>
    <w:rsid w:val="0054356B"/>
    <w:rsid w:val="00543736"/>
    <w:rsid w:val="00543873"/>
    <w:rsid w:val="00543A87"/>
    <w:rsid w:val="00543B14"/>
    <w:rsid w:val="00543D0F"/>
    <w:rsid w:val="00543E7A"/>
    <w:rsid w:val="005446BF"/>
    <w:rsid w:val="0054476C"/>
    <w:rsid w:val="0054495D"/>
    <w:rsid w:val="00544E69"/>
    <w:rsid w:val="00544EC6"/>
    <w:rsid w:val="00545079"/>
    <w:rsid w:val="005454E2"/>
    <w:rsid w:val="00545711"/>
    <w:rsid w:val="005458DC"/>
    <w:rsid w:val="00545A1F"/>
    <w:rsid w:val="005461F4"/>
    <w:rsid w:val="00546241"/>
    <w:rsid w:val="005462CB"/>
    <w:rsid w:val="0054648F"/>
    <w:rsid w:val="005466C8"/>
    <w:rsid w:val="00546C82"/>
    <w:rsid w:val="00546EE4"/>
    <w:rsid w:val="00546F09"/>
    <w:rsid w:val="005470E9"/>
    <w:rsid w:val="005473DF"/>
    <w:rsid w:val="00547746"/>
    <w:rsid w:val="0054785A"/>
    <w:rsid w:val="00547D29"/>
    <w:rsid w:val="00547E08"/>
    <w:rsid w:val="00547E0E"/>
    <w:rsid w:val="00547E90"/>
    <w:rsid w:val="00547F9E"/>
    <w:rsid w:val="0055004C"/>
    <w:rsid w:val="00550CD6"/>
    <w:rsid w:val="00550EF1"/>
    <w:rsid w:val="005512FD"/>
    <w:rsid w:val="00551747"/>
    <w:rsid w:val="00551897"/>
    <w:rsid w:val="0055195C"/>
    <w:rsid w:val="00551D60"/>
    <w:rsid w:val="005520C6"/>
    <w:rsid w:val="00552424"/>
    <w:rsid w:val="00552560"/>
    <w:rsid w:val="005529B0"/>
    <w:rsid w:val="00552AE2"/>
    <w:rsid w:val="00552D8C"/>
    <w:rsid w:val="00553491"/>
    <w:rsid w:val="005538EC"/>
    <w:rsid w:val="00553A98"/>
    <w:rsid w:val="00553C36"/>
    <w:rsid w:val="005542EA"/>
    <w:rsid w:val="0055450C"/>
    <w:rsid w:val="00554662"/>
    <w:rsid w:val="005546F4"/>
    <w:rsid w:val="00554FEE"/>
    <w:rsid w:val="00555025"/>
    <w:rsid w:val="005557A5"/>
    <w:rsid w:val="00555A41"/>
    <w:rsid w:val="00555B04"/>
    <w:rsid w:val="00555CF3"/>
    <w:rsid w:val="00555DD0"/>
    <w:rsid w:val="005562A4"/>
    <w:rsid w:val="005562C8"/>
    <w:rsid w:val="00556B03"/>
    <w:rsid w:val="00556E7F"/>
    <w:rsid w:val="00556F34"/>
    <w:rsid w:val="00557880"/>
    <w:rsid w:val="005578E5"/>
    <w:rsid w:val="00557CAE"/>
    <w:rsid w:val="005603AE"/>
    <w:rsid w:val="00560461"/>
    <w:rsid w:val="0056084F"/>
    <w:rsid w:val="00560CCB"/>
    <w:rsid w:val="0056166D"/>
    <w:rsid w:val="00561B7A"/>
    <w:rsid w:val="00561D0B"/>
    <w:rsid w:val="00561D9E"/>
    <w:rsid w:val="00561DFC"/>
    <w:rsid w:val="00561EDF"/>
    <w:rsid w:val="00562038"/>
    <w:rsid w:val="00562115"/>
    <w:rsid w:val="00562167"/>
    <w:rsid w:val="0056258F"/>
    <w:rsid w:val="00562918"/>
    <w:rsid w:val="00562BB2"/>
    <w:rsid w:val="00563503"/>
    <w:rsid w:val="00563613"/>
    <w:rsid w:val="0056361F"/>
    <w:rsid w:val="00563A0A"/>
    <w:rsid w:val="00563BDF"/>
    <w:rsid w:val="00563E43"/>
    <w:rsid w:val="0056433B"/>
    <w:rsid w:val="005645E0"/>
    <w:rsid w:val="00564612"/>
    <w:rsid w:val="00564709"/>
    <w:rsid w:val="00564966"/>
    <w:rsid w:val="00564E8E"/>
    <w:rsid w:val="005650E7"/>
    <w:rsid w:val="005653F0"/>
    <w:rsid w:val="00565A52"/>
    <w:rsid w:val="00565DEE"/>
    <w:rsid w:val="0056607B"/>
    <w:rsid w:val="005664ED"/>
    <w:rsid w:val="00566CCD"/>
    <w:rsid w:val="00567033"/>
    <w:rsid w:val="00567244"/>
    <w:rsid w:val="0056726F"/>
    <w:rsid w:val="005672A2"/>
    <w:rsid w:val="00567629"/>
    <w:rsid w:val="005678A6"/>
    <w:rsid w:val="00567BD7"/>
    <w:rsid w:val="00567C27"/>
    <w:rsid w:val="00567F00"/>
    <w:rsid w:val="0057070F"/>
    <w:rsid w:val="0057085E"/>
    <w:rsid w:val="00570977"/>
    <w:rsid w:val="00570B34"/>
    <w:rsid w:val="005714D9"/>
    <w:rsid w:val="00571586"/>
    <w:rsid w:val="0057173A"/>
    <w:rsid w:val="00571849"/>
    <w:rsid w:val="00571A88"/>
    <w:rsid w:val="00571B11"/>
    <w:rsid w:val="00571C23"/>
    <w:rsid w:val="00571DB6"/>
    <w:rsid w:val="00571DFE"/>
    <w:rsid w:val="005721AB"/>
    <w:rsid w:val="005725C6"/>
    <w:rsid w:val="00572EE4"/>
    <w:rsid w:val="00572FFA"/>
    <w:rsid w:val="00573135"/>
    <w:rsid w:val="00573201"/>
    <w:rsid w:val="005732B4"/>
    <w:rsid w:val="005732ED"/>
    <w:rsid w:val="0057340E"/>
    <w:rsid w:val="00573623"/>
    <w:rsid w:val="00573BAE"/>
    <w:rsid w:val="00573BDC"/>
    <w:rsid w:val="00573FCB"/>
    <w:rsid w:val="00574141"/>
    <w:rsid w:val="0057422F"/>
    <w:rsid w:val="0057433D"/>
    <w:rsid w:val="005744F0"/>
    <w:rsid w:val="0057454C"/>
    <w:rsid w:val="00574CA8"/>
    <w:rsid w:val="00574FFD"/>
    <w:rsid w:val="00575043"/>
    <w:rsid w:val="0057515D"/>
    <w:rsid w:val="005753AC"/>
    <w:rsid w:val="00575624"/>
    <w:rsid w:val="00575689"/>
    <w:rsid w:val="00575A0C"/>
    <w:rsid w:val="00575DD6"/>
    <w:rsid w:val="0057678D"/>
    <w:rsid w:val="00576918"/>
    <w:rsid w:val="00576A39"/>
    <w:rsid w:val="00576DCE"/>
    <w:rsid w:val="00577206"/>
    <w:rsid w:val="00577EF9"/>
    <w:rsid w:val="00580085"/>
    <w:rsid w:val="0058015D"/>
    <w:rsid w:val="005804FE"/>
    <w:rsid w:val="00580A92"/>
    <w:rsid w:val="00580B4F"/>
    <w:rsid w:val="00580CE9"/>
    <w:rsid w:val="00580E24"/>
    <w:rsid w:val="00581027"/>
    <w:rsid w:val="0058119F"/>
    <w:rsid w:val="00581A23"/>
    <w:rsid w:val="00581CA3"/>
    <w:rsid w:val="00582041"/>
    <w:rsid w:val="00582EC0"/>
    <w:rsid w:val="005832EE"/>
    <w:rsid w:val="00583755"/>
    <w:rsid w:val="0058379E"/>
    <w:rsid w:val="005838FE"/>
    <w:rsid w:val="00583C8E"/>
    <w:rsid w:val="00583E66"/>
    <w:rsid w:val="00584151"/>
    <w:rsid w:val="0058419E"/>
    <w:rsid w:val="005842E9"/>
    <w:rsid w:val="00584333"/>
    <w:rsid w:val="00584663"/>
    <w:rsid w:val="00584CD9"/>
    <w:rsid w:val="005851DD"/>
    <w:rsid w:val="00585598"/>
    <w:rsid w:val="005856EF"/>
    <w:rsid w:val="00585CA5"/>
    <w:rsid w:val="005860CF"/>
    <w:rsid w:val="00586163"/>
    <w:rsid w:val="0058616E"/>
    <w:rsid w:val="00586170"/>
    <w:rsid w:val="0058689C"/>
    <w:rsid w:val="00586FB5"/>
    <w:rsid w:val="00587134"/>
    <w:rsid w:val="00587171"/>
    <w:rsid w:val="005872D9"/>
    <w:rsid w:val="00587315"/>
    <w:rsid w:val="005873AB"/>
    <w:rsid w:val="00587721"/>
    <w:rsid w:val="00587753"/>
    <w:rsid w:val="00587830"/>
    <w:rsid w:val="00587C30"/>
    <w:rsid w:val="00587F2E"/>
    <w:rsid w:val="00590057"/>
    <w:rsid w:val="0059019D"/>
    <w:rsid w:val="00590AF1"/>
    <w:rsid w:val="00590BEA"/>
    <w:rsid w:val="00590C13"/>
    <w:rsid w:val="00590DE3"/>
    <w:rsid w:val="00590EDD"/>
    <w:rsid w:val="00591082"/>
    <w:rsid w:val="00591416"/>
    <w:rsid w:val="00591418"/>
    <w:rsid w:val="005915D8"/>
    <w:rsid w:val="005916CB"/>
    <w:rsid w:val="005920F8"/>
    <w:rsid w:val="005920FF"/>
    <w:rsid w:val="005922D6"/>
    <w:rsid w:val="0059234F"/>
    <w:rsid w:val="00592433"/>
    <w:rsid w:val="005925D3"/>
    <w:rsid w:val="00592885"/>
    <w:rsid w:val="00592C6A"/>
    <w:rsid w:val="005931C9"/>
    <w:rsid w:val="00593509"/>
    <w:rsid w:val="0059379F"/>
    <w:rsid w:val="00593F5A"/>
    <w:rsid w:val="00594189"/>
    <w:rsid w:val="00594481"/>
    <w:rsid w:val="005945ED"/>
    <w:rsid w:val="0059464E"/>
    <w:rsid w:val="005946B5"/>
    <w:rsid w:val="00594887"/>
    <w:rsid w:val="0059589B"/>
    <w:rsid w:val="005958CD"/>
    <w:rsid w:val="00595A2A"/>
    <w:rsid w:val="00595BA0"/>
    <w:rsid w:val="00595BB9"/>
    <w:rsid w:val="00595F49"/>
    <w:rsid w:val="00596578"/>
    <w:rsid w:val="00596586"/>
    <w:rsid w:val="0059658A"/>
    <w:rsid w:val="005965B7"/>
    <w:rsid w:val="005967B6"/>
    <w:rsid w:val="005969B8"/>
    <w:rsid w:val="00596A18"/>
    <w:rsid w:val="00596A82"/>
    <w:rsid w:val="00596AD9"/>
    <w:rsid w:val="00596FD0"/>
    <w:rsid w:val="0059716D"/>
    <w:rsid w:val="00597392"/>
    <w:rsid w:val="00597737"/>
    <w:rsid w:val="00597D09"/>
    <w:rsid w:val="005A016D"/>
    <w:rsid w:val="005A019F"/>
    <w:rsid w:val="005A0875"/>
    <w:rsid w:val="005A1029"/>
    <w:rsid w:val="005A12E9"/>
    <w:rsid w:val="005A1329"/>
    <w:rsid w:val="005A1BCD"/>
    <w:rsid w:val="005A1D69"/>
    <w:rsid w:val="005A1E60"/>
    <w:rsid w:val="005A200C"/>
    <w:rsid w:val="005A237B"/>
    <w:rsid w:val="005A2794"/>
    <w:rsid w:val="005A29EC"/>
    <w:rsid w:val="005A2B6E"/>
    <w:rsid w:val="005A2E3D"/>
    <w:rsid w:val="005A2E71"/>
    <w:rsid w:val="005A3032"/>
    <w:rsid w:val="005A30F1"/>
    <w:rsid w:val="005A321C"/>
    <w:rsid w:val="005A38FC"/>
    <w:rsid w:val="005A3A5B"/>
    <w:rsid w:val="005A3B99"/>
    <w:rsid w:val="005A3C23"/>
    <w:rsid w:val="005A4036"/>
    <w:rsid w:val="005A42C9"/>
    <w:rsid w:val="005A4683"/>
    <w:rsid w:val="005A46C9"/>
    <w:rsid w:val="005A4841"/>
    <w:rsid w:val="005A48F8"/>
    <w:rsid w:val="005A4AF4"/>
    <w:rsid w:val="005A4BD2"/>
    <w:rsid w:val="005A4C60"/>
    <w:rsid w:val="005A4E63"/>
    <w:rsid w:val="005A4E8D"/>
    <w:rsid w:val="005A5076"/>
    <w:rsid w:val="005A5A6B"/>
    <w:rsid w:val="005A5C67"/>
    <w:rsid w:val="005A5D16"/>
    <w:rsid w:val="005A5D68"/>
    <w:rsid w:val="005A5E70"/>
    <w:rsid w:val="005A5E82"/>
    <w:rsid w:val="005A5FF0"/>
    <w:rsid w:val="005A6259"/>
    <w:rsid w:val="005A651F"/>
    <w:rsid w:val="005A6872"/>
    <w:rsid w:val="005A6DD2"/>
    <w:rsid w:val="005A6F1D"/>
    <w:rsid w:val="005A7248"/>
    <w:rsid w:val="005A752B"/>
    <w:rsid w:val="005A7656"/>
    <w:rsid w:val="005A7888"/>
    <w:rsid w:val="005A79E4"/>
    <w:rsid w:val="005A7A60"/>
    <w:rsid w:val="005A7AE9"/>
    <w:rsid w:val="005A7C07"/>
    <w:rsid w:val="005B04E3"/>
    <w:rsid w:val="005B04E6"/>
    <w:rsid w:val="005B06E7"/>
    <w:rsid w:val="005B0EA8"/>
    <w:rsid w:val="005B1072"/>
    <w:rsid w:val="005B17BF"/>
    <w:rsid w:val="005B1885"/>
    <w:rsid w:val="005B1C49"/>
    <w:rsid w:val="005B1E7F"/>
    <w:rsid w:val="005B1EA6"/>
    <w:rsid w:val="005B204F"/>
    <w:rsid w:val="005B2106"/>
    <w:rsid w:val="005B22FE"/>
    <w:rsid w:val="005B2487"/>
    <w:rsid w:val="005B2621"/>
    <w:rsid w:val="005B2F17"/>
    <w:rsid w:val="005B343A"/>
    <w:rsid w:val="005B370C"/>
    <w:rsid w:val="005B3AD9"/>
    <w:rsid w:val="005B3BFD"/>
    <w:rsid w:val="005B4296"/>
    <w:rsid w:val="005B464D"/>
    <w:rsid w:val="005B49B9"/>
    <w:rsid w:val="005B4C14"/>
    <w:rsid w:val="005B4D97"/>
    <w:rsid w:val="005B4EDB"/>
    <w:rsid w:val="005B4FAD"/>
    <w:rsid w:val="005B528E"/>
    <w:rsid w:val="005B5CD7"/>
    <w:rsid w:val="005B5DF7"/>
    <w:rsid w:val="005B5F10"/>
    <w:rsid w:val="005B63B2"/>
    <w:rsid w:val="005B6485"/>
    <w:rsid w:val="005B693F"/>
    <w:rsid w:val="005B6AFB"/>
    <w:rsid w:val="005B6C70"/>
    <w:rsid w:val="005B740F"/>
    <w:rsid w:val="005B780E"/>
    <w:rsid w:val="005B7A2B"/>
    <w:rsid w:val="005B7E40"/>
    <w:rsid w:val="005C0174"/>
    <w:rsid w:val="005C0332"/>
    <w:rsid w:val="005C11D9"/>
    <w:rsid w:val="005C1732"/>
    <w:rsid w:val="005C1A9B"/>
    <w:rsid w:val="005C1D15"/>
    <w:rsid w:val="005C1DDF"/>
    <w:rsid w:val="005C1EB9"/>
    <w:rsid w:val="005C1F11"/>
    <w:rsid w:val="005C211A"/>
    <w:rsid w:val="005C2A75"/>
    <w:rsid w:val="005C2B21"/>
    <w:rsid w:val="005C2D59"/>
    <w:rsid w:val="005C3A7C"/>
    <w:rsid w:val="005C3B09"/>
    <w:rsid w:val="005C409B"/>
    <w:rsid w:val="005C42D7"/>
    <w:rsid w:val="005C4423"/>
    <w:rsid w:val="005C48DF"/>
    <w:rsid w:val="005C4A26"/>
    <w:rsid w:val="005C5024"/>
    <w:rsid w:val="005C524D"/>
    <w:rsid w:val="005C535E"/>
    <w:rsid w:val="005C556F"/>
    <w:rsid w:val="005C56FB"/>
    <w:rsid w:val="005C57B8"/>
    <w:rsid w:val="005C58D9"/>
    <w:rsid w:val="005C5ACE"/>
    <w:rsid w:val="005C5CAD"/>
    <w:rsid w:val="005C5DAB"/>
    <w:rsid w:val="005C6064"/>
    <w:rsid w:val="005C609B"/>
    <w:rsid w:val="005C6358"/>
    <w:rsid w:val="005C73F0"/>
    <w:rsid w:val="005C74AD"/>
    <w:rsid w:val="005C760C"/>
    <w:rsid w:val="005C78A7"/>
    <w:rsid w:val="005C799F"/>
    <w:rsid w:val="005C7A0E"/>
    <w:rsid w:val="005C7AC6"/>
    <w:rsid w:val="005C7C30"/>
    <w:rsid w:val="005C7C4A"/>
    <w:rsid w:val="005C7D11"/>
    <w:rsid w:val="005D013D"/>
    <w:rsid w:val="005D0A4A"/>
    <w:rsid w:val="005D0DAC"/>
    <w:rsid w:val="005D12AB"/>
    <w:rsid w:val="005D1364"/>
    <w:rsid w:val="005D13C0"/>
    <w:rsid w:val="005D1A81"/>
    <w:rsid w:val="005D1F93"/>
    <w:rsid w:val="005D218F"/>
    <w:rsid w:val="005D2291"/>
    <w:rsid w:val="005D2550"/>
    <w:rsid w:val="005D264D"/>
    <w:rsid w:val="005D276A"/>
    <w:rsid w:val="005D295A"/>
    <w:rsid w:val="005D29AC"/>
    <w:rsid w:val="005D2A6D"/>
    <w:rsid w:val="005D2D08"/>
    <w:rsid w:val="005D2DC0"/>
    <w:rsid w:val="005D2E1D"/>
    <w:rsid w:val="005D2F4F"/>
    <w:rsid w:val="005D324A"/>
    <w:rsid w:val="005D32E7"/>
    <w:rsid w:val="005D3814"/>
    <w:rsid w:val="005D39A1"/>
    <w:rsid w:val="005D39F2"/>
    <w:rsid w:val="005D3AB3"/>
    <w:rsid w:val="005D3B4B"/>
    <w:rsid w:val="005D3EA2"/>
    <w:rsid w:val="005D3EDB"/>
    <w:rsid w:val="005D3F93"/>
    <w:rsid w:val="005D434F"/>
    <w:rsid w:val="005D44A1"/>
    <w:rsid w:val="005D48A0"/>
    <w:rsid w:val="005D4A06"/>
    <w:rsid w:val="005D4C85"/>
    <w:rsid w:val="005D5123"/>
    <w:rsid w:val="005D5E0F"/>
    <w:rsid w:val="005D612E"/>
    <w:rsid w:val="005D638E"/>
    <w:rsid w:val="005D64C7"/>
    <w:rsid w:val="005D6758"/>
    <w:rsid w:val="005D6BCC"/>
    <w:rsid w:val="005D6DBE"/>
    <w:rsid w:val="005D7269"/>
    <w:rsid w:val="005D72A9"/>
    <w:rsid w:val="005D7412"/>
    <w:rsid w:val="005D7471"/>
    <w:rsid w:val="005D757A"/>
    <w:rsid w:val="005D794D"/>
    <w:rsid w:val="005D7C4B"/>
    <w:rsid w:val="005D7C57"/>
    <w:rsid w:val="005D7FB7"/>
    <w:rsid w:val="005E0115"/>
    <w:rsid w:val="005E05F9"/>
    <w:rsid w:val="005E098A"/>
    <w:rsid w:val="005E216B"/>
    <w:rsid w:val="005E22B9"/>
    <w:rsid w:val="005E2832"/>
    <w:rsid w:val="005E2C5A"/>
    <w:rsid w:val="005E3531"/>
    <w:rsid w:val="005E35FF"/>
    <w:rsid w:val="005E37D7"/>
    <w:rsid w:val="005E3C1E"/>
    <w:rsid w:val="005E3C43"/>
    <w:rsid w:val="005E3D55"/>
    <w:rsid w:val="005E4660"/>
    <w:rsid w:val="005E4F36"/>
    <w:rsid w:val="005E4FBA"/>
    <w:rsid w:val="005E5070"/>
    <w:rsid w:val="005E59AA"/>
    <w:rsid w:val="005E5B2E"/>
    <w:rsid w:val="005E5B50"/>
    <w:rsid w:val="005E5BE5"/>
    <w:rsid w:val="005E5DB2"/>
    <w:rsid w:val="005E6363"/>
    <w:rsid w:val="005E638F"/>
    <w:rsid w:val="005E6504"/>
    <w:rsid w:val="005E6691"/>
    <w:rsid w:val="005E6795"/>
    <w:rsid w:val="005E67C4"/>
    <w:rsid w:val="005E69AE"/>
    <w:rsid w:val="005E69F6"/>
    <w:rsid w:val="005E6BA8"/>
    <w:rsid w:val="005E700E"/>
    <w:rsid w:val="005E70AC"/>
    <w:rsid w:val="005E7109"/>
    <w:rsid w:val="005E7700"/>
    <w:rsid w:val="005E7B6F"/>
    <w:rsid w:val="005E7E79"/>
    <w:rsid w:val="005E7EA6"/>
    <w:rsid w:val="005F000A"/>
    <w:rsid w:val="005F04AD"/>
    <w:rsid w:val="005F05AA"/>
    <w:rsid w:val="005F09CB"/>
    <w:rsid w:val="005F0DF6"/>
    <w:rsid w:val="005F0F1C"/>
    <w:rsid w:val="005F15F1"/>
    <w:rsid w:val="005F1750"/>
    <w:rsid w:val="005F1DFE"/>
    <w:rsid w:val="005F20FA"/>
    <w:rsid w:val="005F2326"/>
    <w:rsid w:val="005F2329"/>
    <w:rsid w:val="005F2D82"/>
    <w:rsid w:val="005F2E2F"/>
    <w:rsid w:val="005F361E"/>
    <w:rsid w:val="005F3B55"/>
    <w:rsid w:val="005F3CD1"/>
    <w:rsid w:val="005F42C6"/>
    <w:rsid w:val="005F4555"/>
    <w:rsid w:val="005F4625"/>
    <w:rsid w:val="005F4629"/>
    <w:rsid w:val="005F4664"/>
    <w:rsid w:val="005F48A2"/>
    <w:rsid w:val="005F4AAE"/>
    <w:rsid w:val="005F51EB"/>
    <w:rsid w:val="005F51F5"/>
    <w:rsid w:val="005F5525"/>
    <w:rsid w:val="005F5C9B"/>
    <w:rsid w:val="005F5D55"/>
    <w:rsid w:val="005F60B5"/>
    <w:rsid w:val="005F6483"/>
    <w:rsid w:val="005F6588"/>
    <w:rsid w:val="005F6707"/>
    <w:rsid w:val="005F6AC2"/>
    <w:rsid w:val="005F7161"/>
    <w:rsid w:val="005F71F5"/>
    <w:rsid w:val="005F746D"/>
    <w:rsid w:val="005F7A13"/>
    <w:rsid w:val="005F7F55"/>
    <w:rsid w:val="00600269"/>
    <w:rsid w:val="00600321"/>
    <w:rsid w:val="00600377"/>
    <w:rsid w:val="006005B1"/>
    <w:rsid w:val="00600741"/>
    <w:rsid w:val="00600C28"/>
    <w:rsid w:val="00600E49"/>
    <w:rsid w:val="00600FA8"/>
    <w:rsid w:val="0060188A"/>
    <w:rsid w:val="006019A8"/>
    <w:rsid w:val="00601AA0"/>
    <w:rsid w:val="00601E0F"/>
    <w:rsid w:val="006023AC"/>
    <w:rsid w:val="006025C9"/>
    <w:rsid w:val="00602691"/>
    <w:rsid w:val="00602AAA"/>
    <w:rsid w:val="00602EF1"/>
    <w:rsid w:val="00603061"/>
    <w:rsid w:val="0060307B"/>
    <w:rsid w:val="006030BC"/>
    <w:rsid w:val="00603323"/>
    <w:rsid w:val="006033E8"/>
    <w:rsid w:val="00603488"/>
    <w:rsid w:val="00603737"/>
    <w:rsid w:val="006037DD"/>
    <w:rsid w:val="00604179"/>
    <w:rsid w:val="00604191"/>
    <w:rsid w:val="0060477D"/>
    <w:rsid w:val="006047B9"/>
    <w:rsid w:val="006048DA"/>
    <w:rsid w:val="00604B1A"/>
    <w:rsid w:val="00604C4E"/>
    <w:rsid w:val="00605115"/>
    <w:rsid w:val="00605BD8"/>
    <w:rsid w:val="00605BE6"/>
    <w:rsid w:val="00606434"/>
    <w:rsid w:val="006064AF"/>
    <w:rsid w:val="006064C5"/>
    <w:rsid w:val="0060733A"/>
    <w:rsid w:val="0060747C"/>
    <w:rsid w:val="00607AD3"/>
    <w:rsid w:val="006101A5"/>
    <w:rsid w:val="006101B3"/>
    <w:rsid w:val="00610579"/>
    <w:rsid w:val="006105F8"/>
    <w:rsid w:val="00610C98"/>
    <w:rsid w:val="00610EB6"/>
    <w:rsid w:val="006117CC"/>
    <w:rsid w:val="006117E0"/>
    <w:rsid w:val="00611E05"/>
    <w:rsid w:val="00611E82"/>
    <w:rsid w:val="006126B6"/>
    <w:rsid w:val="00612B65"/>
    <w:rsid w:val="00612BA4"/>
    <w:rsid w:val="00612E08"/>
    <w:rsid w:val="00613046"/>
    <w:rsid w:val="00613701"/>
    <w:rsid w:val="006139A9"/>
    <w:rsid w:val="00613A83"/>
    <w:rsid w:val="00613D97"/>
    <w:rsid w:val="00613FC7"/>
    <w:rsid w:val="0061440A"/>
    <w:rsid w:val="0061440B"/>
    <w:rsid w:val="006148F8"/>
    <w:rsid w:val="00614A57"/>
    <w:rsid w:val="00614EC5"/>
    <w:rsid w:val="00615340"/>
    <w:rsid w:val="006157AC"/>
    <w:rsid w:val="006157C8"/>
    <w:rsid w:val="006158D7"/>
    <w:rsid w:val="00615AFA"/>
    <w:rsid w:val="00615CF4"/>
    <w:rsid w:val="00615D26"/>
    <w:rsid w:val="00616026"/>
    <w:rsid w:val="006162A0"/>
    <w:rsid w:val="00616507"/>
    <w:rsid w:val="006165AB"/>
    <w:rsid w:val="0061691C"/>
    <w:rsid w:val="00616ACF"/>
    <w:rsid w:val="00616DEE"/>
    <w:rsid w:val="00617279"/>
    <w:rsid w:val="0061743E"/>
    <w:rsid w:val="00617449"/>
    <w:rsid w:val="00617988"/>
    <w:rsid w:val="00617F1A"/>
    <w:rsid w:val="00620FEE"/>
    <w:rsid w:val="006212D7"/>
    <w:rsid w:val="00621553"/>
    <w:rsid w:val="00621C01"/>
    <w:rsid w:val="00621EEA"/>
    <w:rsid w:val="006221B9"/>
    <w:rsid w:val="0062223D"/>
    <w:rsid w:val="006223E4"/>
    <w:rsid w:val="0062273C"/>
    <w:rsid w:val="00622855"/>
    <w:rsid w:val="006229FF"/>
    <w:rsid w:val="00622AC6"/>
    <w:rsid w:val="00622BD2"/>
    <w:rsid w:val="00622CA7"/>
    <w:rsid w:val="00623101"/>
    <w:rsid w:val="00623145"/>
    <w:rsid w:val="00623161"/>
    <w:rsid w:val="00623546"/>
    <w:rsid w:val="00623590"/>
    <w:rsid w:val="00623783"/>
    <w:rsid w:val="00623878"/>
    <w:rsid w:val="00623BC2"/>
    <w:rsid w:val="00623CCB"/>
    <w:rsid w:val="00623D47"/>
    <w:rsid w:val="006241AA"/>
    <w:rsid w:val="006244C0"/>
    <w:rsid w:val="00624660"/>
    <w:rsid w:val="00624776"/>
    <w:rsid w:val="00624A78"/>
    <w:rsid w:val="00624B15"/>
    <w:rsid w:val="00624B8E"/>
    <w:rsid w:val="00624D09"/>
    <w:rsid w:val="00625031"/>
    <w:rsid w:val="0062524D"/>
    <w:rsid w:val="00625547"/>
    <w:rsid w:val="006255F1"/>
    <w:rsid w:val="00625E87"/>
    <w:rsid w:val="00625F4D"/>
    <w:rsid w:val="00626232"/>
    <w:rsid w:val="006262C0"/>
    <w:rsid w:val="0062630D"/>
    <w:rsid w:val="0062677D"/>
    <w:rsid w:val="00626B7A"/>
    <w:rsid w:val="00626C08"/>
    <w:rsid w:val="006270C7"/>
    <w:rsid w:val="006270D4"/>
    <w:rsid w:val="006271BA"/>
    <w:rsid w:val="0062720E"/>
    <w:rsid w:val="00627884"/>
    <w:rsid w:val="00627936"/>
    <w:rsid w:val="00627A13"/>
    <w:rsid w:val="00627A28"/>
    <w:rsid w:val="00627A7C"/>
    <w:rsid w:val="00627BF9"/>
    <w:rsid w:val="00627C88"/>
    <w:rsid w:val="00630036"/>
    <w:rsid w:val="00630144"/>
    <w:rsid w:val="006302D9"/>
    <w:rsid w:val="00630525"/>
    <w:rsid w:val="00630602"/>
    <w:rsid w:val="00630979"/>
    <w:rsid w:val="00630C0A"/>
    <w:rsid w:val="00630ECE"/>
    <w:rsid w:val="0063123F"/>
    <w:rsid w:val="006314F6"/>
    <w:rsid w:val="00631569"/>
    <w:rsid w:val="00631808"/>
    <w:rsid w:val="00631863"/>
    <w:rsid w:val="00631EEC"/>
    <w:rsid w:val="00632295"/>
    <w:rsid w:val="0063229E"/>
    <w:rsid w:val="00632301"/>
    <w:rsid w:val="00632517"/>
    <w:rsid w:val="00632FE2"/>
    <w:rsid w:val="00633361"/>
    <w:rsid w:val="006341BE"/>
    <w:rsid w:val="00634B25"/>
    <w:rsid w:val="00634C93"/>
    <w:rsid w:val="00634EFB"/>
    <w:rsid w:val="00634F8E"/>
    <w:rsid w:val="00635AAA"/>
    <w:rsid w:val="00635DB5"/>
    <w:rsid w:val="00635E66"/>
    <w:rsid w:val="0063611B"/>
    <w:rsid w:val="006363A8"/>
    <w:rsid w:val="0063643E"/>
    <w:rsid w:val="0063660D"/>
    <w:rsid w:val="006366D5"/>
    <w:rsid w:val="00636883"/>
    <w:rsid w:val="00636A13"/>
    <w:rsid w:val="00636C9A"/>
    <w:rsid w:val="0063718A"/>
    <w:rsid w:val="006372AE"/>
    <w:rsid w:val="0063762C"/>
    <w:rsid w:val="00637812"/>
    <w:rsid w:val="00637D09"/>
    <w:rsid w:val="006404B9"/>
    <w:rsid w:val="006407A2"/>
    <w:rsid w:val="00640C9A"/>
    <w:rsid w:val="00640CE7"/>
    <w:rsid w:val="00640D23"/>
    <w:rsid w:val="00640F48"/>
    <w:rsid w:val="00641155"/>
    <w:rsid w:val="00641254"/>
    <w:rsid w:val="00641562"/>
    <w:rsid w:val="00641848"/>
    <w:rsid w:val="00641959"/>
    <w:rsid w:val="00641B1C"/>
    <w:rsid w:val="00641B57"/>
    <w:rsid w:val="00641CF9"/>
    <w:rsid w:val="00641EC1"/>
    <w:rsid w:val="00642305"/>
    <w:rsid w:val="00642C83"/>
    <w:rsid w:val="00642EB8"/>
    <w:rsid w:val="00643480"/>
    <w:rsid w:val="006435F4"/>
    <w:rsid w:val="006443EA"/>
    <w:rsid w:val="00644453"/>
    <w:rsid w:val="006446B7"/>
    <w:rsid w:val="0064483F"/>
    <w:rsid w:val="00644DC8"/>
    <w:rsid w:val="006450D3"/>
    <w:rsid w:val="006452DA"/>
    <w:rsid w:val="00645834"/>
    <w:rsid w:val="00645ABC"/>
    <w:rsid w:val="00645B14"/>
    <w:rsid w:val="00645DF2"/>
    <w:rsid w:val="00646108"/>
    <w:rsid w:val="00646582"/>
    <w:rsid w:val="00646685"/>
    <w:rsid w:val="006466A5"/>
    <w:rsid w:val="006469F2"/>
    <w:rsid w:val="00646A72"/>
    <w:rsid w:val="00646BC8"/>
    <w:rsid w:val="00646F8A"/>
    <w:rsid w:val="00647122"/>
    <w:rsid w:val="00647ADB"/>
    <w:rsid w:val="00647CDF"/>
    <w:rsid w:val="00647CE9"/>
    <w:rsid w:val="00647E3E"/>
    <w:rsid w:val="006501A9"/>
    <w:rsid w:val="006501AC"/>
    <w:rsid w:val="006501D1"/>
    <w:rsid w:val="006509F5"/>
    <w:rsid w:val="006510CE"/>
    <w:rsid w:val="006511EE"/>
    <w:rsid w:val="0065144F"/>
    <w:rsid w:val="00651633"/>
    <w:rsid w:val="0065164B"/>
    <w:rsid w:val="00651908"/>
    <w:rsid w:val="00651943"/>
    <w:rsid w:val="00651A6E"/>
    <w:rsid w:val="00651B08"/>
    <w:rsid w:val="006520DA"/>
    <w:rsid w:val="006524B9"/>
    <w:rsid w:val="006525F2"/>
    <w:rsid w:val="00652A5A"/>
    <w:rsid w:val="00653422"/>
    <w:rsid w:val="00653433"/>
    <w:rsid w:val="00653578"/>
    <w:rsid w:val="006535F7"/>
    <w:rsid w:val="00653835"/>
    <w:rsid w:val="0065390E"/>
    <w:rsid w:val="00653B73"/>
    <w:rsid w:val="00653BCE"/>
    <w:rsid w:val="00653E06"/>
    <w:rsid w:val="00653EF0"/>
    <w:rsid w:val="00653F3A"/>
    <w:rsid w:val="00654065"/>
    <w:rsid w:val="006543C7"/>
    <w:rsid w:val="00654724"/>
    <w:rsid w:val="006547DB"/>
    <w:rsid w:val="00654A9A"/>
    <w:rsid w:val="00654BBA"/>
    <w:rsid w:val="00654ECE"/>
    <w:rsid w:val="00655964"/>
    <w:rsid w:val="0065597F"/>
    <w:rsid w:val="00655A6C"/>
    <w:rsid w:val="00655C5A"/>
    <w:rsid w:val="00655FD3"/>
    <w:rsid w:val="00655FF7"/>
    <w:rsid w:val="006560C3"/>
    <w:rsid w:val="006560FC"/>
    <w:rsid w:val="00656507"/>
    <w:rsid w:val="00656698"/>
    <w:rsid w:val="00656777"/>
    <w:rsid w:val="0065688C"/>
    <w:rsid w:val="00656AC4"/>
    <w:rsid w:val="00656C25"/>
    <w:rsid w:val="00656E51"/>
    <w:rsid w:val="006573B8"/>
    <w:rsid w:val="006577B3"/>
    <w:rsid w:val="00657B40"/>
    <w:rsid w:val="00657D45"/>
    <w:rsid w:val="00657DFE"/>
    <w:rsid w:val="00657EAB"/>
    <w:rsid w:val="00660184"/>
    <w:rsid w:val="00660709"/>
    <w:rsid w:val="0066075E"/>
    <w:rsid w:val="00660957"/>
    <w:rsid w:val="006611C8"/>
    <w:rsid w:val="006613B8"/>
    <w:rsid w:val="0066165F"/>
    <w:rsid w:val="00661C15"/>
    <w:rsid w:val="00661F28"/>
    <w:rsid w:val="00662413"/>
    <w:rsid w:val="0066255F"/>
    <w:rsid w:val="00662839"/>
    <w:rsid w:val="00662A51"/>
    <w:rsid w:val="00662C19"/>
    <w:rsid w:val="00662DA4"/>
    <w:rsid w:val="00662E5F"/>
    <w:rsid w:val="00662EB9"/>
    <w:rsid w:val="006630C8"/>
    <w:rsid w:val="006630FA"/>
    <w:rsid w:val="0066315C"/>
    <w:rsid w:val="0066315E"/>
    <w:rsid w:val="006635AD"/>
    <w:rsid w:val="00663D60"/>
    <w:rsid w:val="00663E4D"/>
    <w:rsid w:val="00663E67"/>
    <w:rsid w:val="00663F34"/>
    <w:rsid w:val="00663F7D"/>
    <w:rsid w:val="00663FFE"/>
    <w:rsid w:val="0066445D"/>
    <w:rsid w:val="0066475F"/>
    <w:rsid w:val="006647F7"/>
    <w:rsid w:val="006649BD"/>
    <w:rsid w:val="00664C81"/>
    <w:rsid w:val="00664D44"/>
    <w:rsid w:val="00664E1D"/>
    <w:rsid w:val="006651E8"/>
    <w:rsid w:val="00665723"/>
    <w:rsid w:val="0066592B"/>
    <w:rsid w:val="0066598C"/>
    <w:rsid w:val="00665AED"/>
    <w:rsid w:val="00665BF8"/>
    <w:rsid w:val="006660AF"/>
    <w:rsid w:val="006662F9"/>
    <w:rsid w:val="006663C7"/>
    <w:rsid w:val="0066643F"/>
    <w:rsid w:val="00666C8B"/>
    <w:rsid w:val="0066719E"/>
    <w:rsid w:val="0066780C"/>
    <w:rsid w:val="00667B5B"/>
    <w:rsid w:val="00667F84"/>
    <w:rsid w:val="0067034D"/>
    <w:rsid w:val="0067065B"/>
    <w:rsid w:val="006706AF"/>
    <w:rsid w:val="0067077C"/>
    <w:rsid w:val="006709B2"/>
    <w:rsid w:val="006710AE"/>
    <w:rsid w:val="006711A1"/>
    <w:rsid w:val="00671228"/>
    <w:rsid w:val="00671296"/>
    <w:rsid w:val="0067153E"/>
    <w:rsid w:val="00671599"/>
    <w:rsid w:val="0067165A"/>
    <w:rsid w:val="00671D98"/>
    <w:rsid w:val="00672002"/>
    <w:rsid w:val="0067228E"/>
    <w:rsid w:val="0067237A"/>
    <w:rsid w:val="006723E7"/>
    <w:rsid w:val="006724DC"/>
    <w:rsid w:val="00672518"/>
    <w:rsid w:val="006728A5"/>
    <w:rsid w:val="00672A81"/>
    <w:rsid w:val="00673079"/>
    <w:rsid w:val="0067309F"/>
    <w:rsid w:val="00673386"/>
    <w:rsid w:val="00673388"/>
    <w:rsid w:val="006733E7"/>
    <w:rsid w:val="0067350E"/>
    <w:rsid w:val="00673A5E"/>
    <w:rsid w:val="00673C63"/>
    <w:rsid w:val="00673D7C"/>
    <w:rsid w:val="00673ED1"/>
    <w:rsid w:val="00673EEB"/>
    <w:rsid w:val="00674011"/>
    <w:rsid w:val="0067413D"/>
    <w:rsid w:val="00674310"/>
    <w:rsid w:val="00674557"/>
    <w:rsid w:val="00674B30"/>
    <w:rsid w:val="00674D40"/>
    <w:rsid w:val="00674F5B"/>
    <w:rsid w:val="00675144"/>
    <w:rsid w:val="00675153"/>
    <w:rsid w:val="00675231"/>
    <w:rsid w:val="006752C6"/>
    <w:rsid w:val="006755DA"/>
    <w:rsid w:val="006758F9"/>
    <w:rsid w:val="00675C2D"/>
    <w:rsid w:val="00675F6F"/>
    <w:rsid w:val="006760E3"/>
    <w:rsid w:val="006761C3"/>
    <w:rsid w:val="00676424"/>
    <w:rsid w:val="00676C1F"/>
    <w:rsid w:val="00677143"/>
    <w:rsid w:val="00677326"/>
    <w:rsid w:val="006773A1"/>
    <w:rsid w:val="006776BF"/>
    <w:rsid w:val="00677A54"/>
    <w:rsid w:val="00677ECC"/>
    <w:rsid w:val="006802FE"/>
    <w:rsid w:val="0068036B"/>
    <w:rsid w:val="00680AE7"/>
    <w:rsid w:val="00680BD8"/>
    <w:rsid w:val="00681309"/>
    <w:rsid w:val="0068199C"/>
    <w:rsid w:val="006819DC"/>
    <w:rsid w:val="00681AE2"/>
    <w:rsid w:val="00681AED"/>
    <w:rsid w:val="00681B7F"/>
    <w:rsid w:val="00681DA3"/>
    <w:rsid w:val="00681EAE"/>
    <w:rsid w:val="006824EF"/>
    <w:rsid w:val="0068254C"/>
    <w:rsid w:val="0068274B"/>
    <w:rsid w:val="00682787"/>
    <w:rsid w:val="006828A8"/>
    <w:rsid w:val="006828D5"/>
    <w:rsid w:val="00682A7A"/>
    <w:rsid w:val="00682C1E"/>
    <w:rsid w:val="00682EC8"/>
    <w:rsid w:val="00683704"/>
    <w:rsid w:val="006843CB"/>
    <w:rsid w:val="006844B3"/>
    <w:rsid w:val="00684873"/>
    <w:rsid w:val="00684A09"/>
    <w:rsid w:val="00684AED"/>
    <w:rsid w:val="00684C91"/>
    <w:rsid w:val="0068540A"/>
    <w:rsid w:val="00685FDA"/>
    <w:rsid w:val="006861CB"/>
    <w:rsid w:val="0068633B"/>
    <w:rsid w:val="00686CDC"/>
    <w:rsid w:val="00686D76"/>
    <w:rsid w:val="0068718C"/>
    <w:rsid w:val="006875BA"/>
    <w:rsid w:val="00687607"/>
    <w:rsid w:val="00687BD2"/>
    <w:rsid w:val="00687DD0"/>
    <w:rsid w:val="00690853"/>
    <w:rsid w:val="00690EE3"/>
    <w:rsid w:val="00691112"/>
    <w:rsid w:val="00691801"/>
    <w:rsid w:val="0069187A"/>
    <w:rsid w:val="00691C8A"/>
    <w:rsid w:val="00692378"/>
    <w:rsid w:val="006923C9"/>
    <w:rsid w:val="0069247A"/>
    <w:rsid w:val="0069257D"/>
    <w:rsid w:val="006926AA"/>
    <w:rsid w:val="00692924"/>
    <w:rsid w:val="00693133"/>
    <w:rsid w:val="0069351A"/>
    <w:rsid w:val="00693657"/>
    <w:rsid w:val="00693DEC"/>
    <w:rsid w:val="00693EBF"/>
    <w:rsid w:val="006941ED"/>
    <w:rsid w:val="006942DB"/>
    <w:rsid w:val="006947C1"/>
    <w:rsid w:val="0069496B"/>
    <w:rsid w:val="00694EC5"/>
    <w:rsid w:val="00695607"/>
    <w:rsid w:val="00696110"/>
    <w:rsid w:val="00696157"/>
    <w:rsid w:val="0069697A"/>
    <w:rsid w:val="00696B54"/>
    <w:rsid w:val="00696B7B"/>
    <w:rsid w:val="00696F66"/>
    <w:rsid w:val="006970B3"/>
    <w:rsid w:val="0069747B"/>
    <w:rsid w:val="006976DB"/>
    <w:rsid w:val="006979B7"/>
    <w:rsid w:val="00697EA6"/>
    <w:rsid w:val="006A0638"/>
    <w:rsid w:val="006A08CB"/>
    <w:rsid w:val="006A0A5D"/>
    <w:rsid w:val="006A0A68"/>
    <w:rsid w:val="006A0DD9"/>
    <w:rsid w:val="006A1142"/>
    <w:rsid w:val="006A1411"/>
    <w:rsid w:val="006A16D0"/>
    <w:rsid w:val="006A1BF4"/>
    <w:rsid w:val="006A1CF9"/>
    <w:rsid w:val="006A1D39"/>
    <w:rsid w:val="006A1F76"/>
    <w:rsid w:val="006A2289"/>
    <w:rsid w:val="006A23F5"/>
    <w:rsid w:val="006A2482"/>
    <w:rsid w:val="006A25D3"/>
    <w:rsid w:val="006A260A"/>
    <w:rsid w:val="006A2A36"/>
    <w:rsid w:val="006A2D4B"/>
    <w:rsid w:val="006A2FE3"/>
    <w:rsid w:val="006A32A3"/>
    <w:rsid w:val="006A34CD"/>
    <w:rsid w:val="006A377A"/>
    <w:rsid w:val="006A383F"/>
    <w:rsid w:val="006A3870"/>
    <w:rsid w:val="006A3D3E"/>
    <w:rsid w:val="006A3F4D"/>
    <w:rsid w:val="006A45E1"/>
    <w:rsid w:val="006A4E76"/>
    <w:rsid w:val="006A4F6A"/>
    <w:rsid w:val="006A58B4"/>
    <w:rsid w:val="006A5F4F"/>
    <w:rsid w:val="006A6262"/>
    <w:rsid w:val="006A6869"/>
    <w:rsid w:val="006A6B74"/>
    <w:rsid w:val="006A6D0B"/>
    <w:rsid w:val="006A6E53"/>
    <w:rsid w:val="006A705D"/>
    <w:rsid w:val="006A7370"/>
    <w:rsid w:val="006A737F"/>
    <w:rsid w:val="006A7438"/>
    <w:rsid w:val="006A747C"/>
    <w:rsid w:val="006A74E5"/>
    <w:rsid w:val="006A771A"/>
    <w:rsid w:val="006A7B89"/>
    <w:rsid w:val="006B07F9"/>
    <w:rsid w:val="006B0FEC"/>
    <w:rsid w:val="006B132A"/>
    <w:rsid w:val="006B13E9"/>
    <w:rsid w:val="006B19C2"/>
    <w:rsid w:val="006B23AD"/>
    <w:rsid w:val="006B28BE"/>
    <w:rsid w:val="006B28CE"/>
    <w:rsid w:val="006B2B39"/>
    <w:rsid w:val="006B2D01"/>
    <w:rsid w:val="006B2D56"/>
    <w:rsid w:val="006B3419"/>
    <w:rsid w:val="006B37EF"/>
    <w:rsid w:val="006B3F4D"/>
    <w:rsid w:val="006B4131"/>
    <w:rsid w:val="006B4A2A"/>
    <w:rsid w:val="006B4AB9"/>
    <w:rsid w:val="006B4C95"/>
    <w:rsid w:val="006B500D"/>
    <w:rsid w:val="006B50EA"/>
    <w:rsid w:val="006B5408"/>
    <w:rsid w:val="006B55BE"/>
    <w:rsid w:val="006B582A"/>
    <w:rsid w:val="006B604D"/>
    <w:rsid w:val="006B63BD"/>
    <w:rsid w:val="006B6522"/>
    <w:rsid w:val="006B6527"/>
    <w:rsid w:val="006B6960"/>
    <w:rsid w:val="006B6DDB"/>
    <w:rsid w:val="006B76C5"/>
    <w:rsid w:val="006B76FD"/>
    <w:rsid w:val="006B78A4"/>
    <w:rsid w:val="006B78DE"/>
    <w:rsid w:val="006B7A88"/>
    <w:rsid w:val="006B7CFB"/>
    <w:rsid w:val="006C0008"/>
    <w:rsid w:val="006C01C5"/>
    <w:rsid w:val="006C02F6"/>
    <w:rsid w:val="006C0370"/>
    <w:rsid w:val="006C054C"/>
    <w:rsid w:val="006C0851"/>
    <w:rsid w:val="006C085C"/>
    <w:rsid w:val="006C095A"/>
    <w:rsid w:val="006C0F17"/>
    <w:rsid w:val="006C1364"/>
    <w:rsid w:val="006C14DB"/>
    <w:rsid w:val="006C15DE"/>
    <w:rsid w:val="006C19D7"/>
    <w:rsid w:val="006C1BCF"/>
    <w:rsid w:val="006C1EF8"/>
    <w:rsid w:val="006C22C0"/>
    <w:rsid w:val="006C2A29"/>
    <w:rsid w:val="006C3445"/>
    <w:rsid w:val="006C38B3"/>
    <w:rsid w:val="006C39C2"/>
    <w:rsid w:val="006C3B0C"/>
    <w:rsid w:val="006C3B6A"/>
    <w:rsid w:val="006C3BD2"/>
    <w:rsid w:val="006C3E21"/>
    <w:rsid w:val="006C411A"/>
    <w:rsid w:val="006C441E"/>
    <w:rsid w:val="006C447E"/>
    <w:rsid w:val="006C44D6"/>
    <w:rsid w:val="006C4740"/>
    <w:rsid w:val="006C49E0"/>
    <w:rsid w:val="006C4BE4"/>
    <w:rsid w:val="006C4CE1"/>
    <w:rsid w:val="006C4D48"/>
    <w:rsid w:val="006C568A"/>
    <w:rsid w:val="006C5786"/>
    <w:rsid w:val="006C57DD"/>
    <w:rsid w:val="006C5905"/>
    <w:rsid w:val="006C5A76"/>
    <w:rsid w:val="006C5B1E"/>
    <w:rsid w:val="006C5C4E"/>
    <w:rsid w:val="006C5CF3"/>
    <w:rsid w:val="006C5EDB"/>
    <w:rsid w:val="006C61C6"/>
    <w:rsid w:val="006C61C7"/>
    <w:rsid w:val="006C625D"/>
    <w:rsid w:val="006C62DC"/>
    <w:rsid w:val="006C66B0"/>
    <w:rsid w:val="006C6756"/>
    <w:rsid w:val="006C6816"/>
    <w:rsid w:val="006C69E3"/>
    <w:rsid w:val="006C69F2"/>
    <w:rsid w:val="006C6DA0"/>
    <w:rsid w:val="006C6F5E"/>
    <w:rsid w:val="006C6FB4"/>
    <w:rsid w:val="006C7019"/>
    <w:rsid w:val="006C70C4"/>
    <w:rsid w:val="006C727B"/>
    <w:rsid w:val="006C7713"/>
    <w:rsid w:val="006C79B0"/>
    <w:rsid w:val="006C7BF1"/>
    <w:rsid w:val="006D013B"/>
    <w:rsid w:val="006D017B"/>
    <w:rsid w:val="006D03AD"/>
    <w:rsid w:val="006D076F"/>
    <w:rsid w:val="006D0AD8"/>
    <w:rsid w:val="006D0C5F"/>
    <w:rsid w:val="006D0E98"/>
    <w:rsid w:val="006D123E"/>
    <w:rsid w:val="006D1678"/>
    <w:rsid w:val="006D17F6"/>
    <w:rsid w:val="006D1853"/>
    <w:rsid w:val="006D19A8"/>
    <w:rsid w:val="006D1CB3"/>
    <w:rsid w:val="006D1D7B"/>
    <w:rsid w:val="006D1E83"/>
    <w:rsid w:val="006D20E6"/>
    <w:rsid w:val="006D27A1"/>
    <w:rsid w:val="006D2C00"/>
    <w:rsid w:val="006D2E17"/>
    <w:rsid w:val="006D2E40"/>
    <w:rsid w:val="006D2F95"/>
    <w:rsid w:val="006D33A7"/>
    <w:rsid w:val="006D359B"/>
    <w:rsid w:val="006D3893"/>
    <w:rsid w:val="006D43CF"/>
    <w:rsid w:val="006D44B4"/>
    <w:rsid w:val="006D4719"/>
    <w:rsid w:val="006D47D2"/>
    <w:rsid w:val="006D4C13"/>
    <w:rsid w:val="006D5573"/>
    <w:rsid w:val="006D5BD0"/>
    <w:rsid w:val="006D5F77"/>
    <w:rsid w:val="006D6286"/>
    <w:rsid w:val="006D62F4"/>
    <w:rsid w:val="006D67F5"/>
    <w:rsid w:val="006D6865"/>
    <w:rsid w:val="006D6CB7"/>
    <w:rsid w:val="006D6D56"/>
    <w:rsid w:val="006D7148"/>
    <w:rsid w:val="006D7161"/>
    <w:rsid w:val="006D75D1"/>
    <w:rsid w:val="006D7A75"/>
    <w:rsid w:val="006D7B37"/>
    <w:rsid w:val="006D7B50"/>
    <w:rsid w:val="006D7CE4"/>
    <w:rsid w:val="006E0228"/>
    <w:rsid w:val="006E0265"/>
    <w:rsid w:val="006E034A"/>
    <w:rsid w:val="006E0677"/>
    <w:rsid w:val="006E077E"/>
    <w:rsid w:val="006E0870"/>
    <w:rsid w:val="006E0A73"/>
    <w:rsid w:val="006E0BCF"/>
    <w:rsid w:val="006E0DC6"/>
    <w:rsid w:val="006E0E61"/>
    <w:rsid w:val="006E0FCB"/>
    <w:rsid w:val="006E103D"/>
    <w:rsid w:val="006E1579"/>
    <w:rsid w:val="006E19C5"/>
    <w:rsid w:val="006E200F"/>
    <w:rsid w:val="006E2655"/>
    <w:rsid w:val="006E2999"/>
    <w:rsid w:val="006E2A00"/>
    <w:rsid w:val="006E2B1A"/>
    <w:rsid w:val="006E2B9D"/>
    <w:rsid w:val="006E2DF9"/>
    <w:rsid w:val="006E2EC5"/>
    <w:rsid w:val="006E34C8"/>
    <w:rsid w:val="006E37A5"/>
    <w:rsid w:val="006E37DA"/>
    <w:rsid w:val="006E3998"/>
    <w:rsid w:val="006E39EF"/>
    <w:rsid w:val="006E3B1F"/>
    <w:rsid w:val="006E3B89"/>
    <w:rsid w:val="006E3F9E"/>
    <w:rsid w:val="006E4276"/>
    <w:rsid w:val="006E441A"/>
    <w:rsid w:val="006E4821"/>
    <w:rsid w:val="006E48F4"/>
    <w:rsid w:val="006E4BDB"/>
    <w:rsid w:val="006E543C"/>
    <w:rsid w:val="006E5BC4"/>
    <w:rsid w:val="006E6070"/>
    <w:rsid w:val="006E60B5"/>
    <w:rsid w:val="006E62C4"/>
    <w:rsid w:val="006E6514"/>
    <w:rsid w:val="006E659A"/>
    <w:rsid w:val="006E67EE"/>
    <w:rsid w:val="006E6803"/>
    <w:rsid w:val="006E694A"/>
    <w:rsid w:val="006E6A87"/>
    <w:rsid w:val="006E6A8F"/>
    <w:rsid w:val="006E6AFD"/>
    <w:rsid w:val="006E7221"/>
    <w:rsid w:val="006E72DD"/>
    <w:rsid w:val="006E7474"/>
    <w:rsid w:val="006E7934"/>
    <w:rsid w:val="006F02AC"/>
    <w:rsid w:val="006F0416"/>
    <w:rsid w:val="006F0510"/>
    <w:rsid w:val="006F056E"/>
    <w:rsid w:val="006F07F9"/>
    <w:rsid w:val="006F0E3A"/>
    <w:rsid w:val="006F0F8C"/>
    <w:rsid w:val="006F12CE"/>
    <w:rsid w:val="006F131A"/>
    <w:rsid w:val="006F184F"/>
    <w:rsid w:val="006F1B85"/>
    <w:rsid w:val="006F1E59"/>
    <w:rsid w:val="006F1EB2"/>
    <w:rsid w:val="006F209C"/>
    <w:rsid w:val="006F2283"/>
    <w:rsid w:val="006F28C5"/>
    <w:rsid w:val="006F2969"/>
    <w:rsid w:val="006F2A2D"/>
    <w:rsid w:val="006F380E"/>
    <w:rsid w:val="006F38F4"/>
    <w:rsid w:val="006F3DF4"/>
    <w:rsid w:val="006F41D8"/>
    <w:rsid w:val="006F464A"/>
    <w:rsid w:val="006F4725"/>
    <w:rsid w:val="006F4785"/>
    <w:rsid w:val="006F49D4"/>
    <w:rsid w:val="006F4DAB"/>
    <w:rsid w:val="006F50A2"/>
    <w:rsid w:val="006F50F7"/>
    <w:rsid w:val="006F52D2"/>
    <w:rsid w:val="006F58B6"/>
    <w:rsid w:val="006F597C"/>
    <w:rsid w:val="006F5CCF"/>
    <w:rsid w:val="006F5F9F"/>
    <w:rsid w:val="006F61F4"/>
    <w:rsid w:val="006F659F"/>
    <w:rsid w:val="006F6E3C"/>
    <w:rsid w:val="006F6E7E"/>
    <w:rsid w:val="006F713D"/>
    <w:rsid w:val="006F72BD"/>
    <w:rsid w:val="006F79FB"/>
    <w:rsid w:val="006F7BC6"/>
    <w:rsid w:val="006F7D07"/>
    <w:rsid w:val="007000FA"/>
    <w:rsid w:val="007003D9"/>
    <w:rsid w:val="007003F2"/>
    <w:rsid w:val="00700587"/>
    <w:rsid w:val="00700987"/>
    <w:rsid w:val="00700A93"/>
    <w:rsid w:val="00700F99"/>
    <w:rsid w:val="00701448"/>
    <w:rsid w:val="007017B9"/>
    <w:rsid w:val="007022BF"/>
    <w:rsid w:val="007023B9"/>
    <w:rsid w:val="007032ED"/>
    <w:rsid w:val="007038ED"/>
    <w:rsid w:val="00703A42"/>
    <w:rsid w:val="00703B00"/>
    <w:rsid w:val="00703E10"/>
    <w:rsid w:val="00703F14"/>
    <w:rsid w:val="0070416A"/>
    <w:rsid w:val="00704216"/>
    <w:rsid w:val="00704467"/>
    <w:rsid w:val="007044B8"/>
    <w:rsid w:val="00704635"/>
    <w:rsid w:val="00704699"/>
    <w:rsid w:val="007046B4"/>
    <w:rsid w:val="0070472E"/>
    <w:rsid w:val="007049FD"/>
    <w:rsid w:val="00704B3B"/>
    <w:rsid w:val="00705266"/>
    <w:rsid w:val="0070583E"/>
    <w:rsid w:val="00705A5F"/>
    <w:rsid w:val="00706496"/>
    <w:rsid w:val="00706703"/>
    <w:rsid w:val="00706AAC"/>
    <w:rsid w:val="00706CE9"/>
    <w:rsid w:val="00706E05"/>
    <w:rsid w:val="00707278"/>
    <w:rsid w:val="00707A1C"/>
    <w:rsid w:val="00707D0C"/>
    <w:rsid w:val="00710121"/>
    <w:rsid w:val="00710226"/>
    <w:rsid w:val="00710632"/>
    <w:rsid w:val="00710CDE"/>
    <w:rsid w:val="00710D24"/>
    <w:rsid w:val="00710F06"/>
    <w:rsid w:val="00711184"/>
    <w:rsid w:val="007112C2"/>
    <w:rsid w:val="007112CC"/>
    <w:rsid w:val="0071138E"/>
    <w:rsid w:val="00711690"/>
    <w:rsid w:val="00711A8C"/>
    <w:rsid w:val="00711B0B"/>
    <w:rsid w:val="00711C69"/>
    <w:rsid w:val="00711F27"/>
    <w:rsid w:val="00711F5A"/>
    <w:rsid w:val="007120A8"/>
    <w:rsid w:val="00712121"/>
    <w:rsid w:val="0071218D"/>
    <w:rsid w:val="00712694"/>
    <w:rsid w:val="00712B30"/>
    <w:rsid w:val="00712E53"/>
    <w:rsid w:val="00713026"/>
    <w:rsid w:val="007131A9"/>
    <w:rsid w:val="007134C3"/>
    <w:rsid w:val="00713652"/>
    <w:rsid w:val="00713E02"/>
    <w:rsid w:val="00713E8F"/>
    <w:rsid w:val="00713FF5"/>
    <w:rsid w:val="007140D7"/>
    <w:rsid w:val="007155C4"/>
    <w:rsid w:val="0071563F"/>
    <w:rsid w:val="0071571C"/>
    <w:rsid w:val="007157E4"/>
    <w:rsid w:val="00715815"/>
    <w:rsid w:val="00715B1C"/>
    <w:rsid w:val="00715B45"/>
    <w:rsid w:val="00715CB5"/>
    <w:rsid w:val="00715E4B"/>
    <w:rsid w:val="0071600D"/>
    <w:rsid w:val="00716057"/>
    <w:rsid w:val="00716162"/>
    <w:rsid w:val="00716527"/>
    <w:rsid w:val="007165E3"/>
    <w:rsid w:val="00716662"/>
    <w:rsid w:val="007167E2"/>
    <w:rsid w:val="0071691C"/>
    <w:rsid w:val="00717223"/>
    <w:rsid w:val="0071729C"/>
    <w:rsid w:val="007172D5"/>
    <w:rsid w:val="007175A2"/>
    <w:rsid w:val="007177E7"/>
    <w:rsid w:val="00717996"/>
    <w:rsid w:val="00717AB6"/>
    <w:rsid w:val="00717ADF"/>
    <w:rsid w:val="00717C2A"/>
    <w:rsid w:val="00717D1E"/>
    <w:rsid w:val="007206E6"/>
    <w:rsid w:val="00720DF1"/>
    <w:rsid w:val="0072118B"/>
    <w:rsid w:val="0072118C"/>
    <w:rsid w:val="00721303"/>
    <w:rsid w:val="0072141B"/>
    <w:rsid w:val="007217A7"/>
    <w:rsid w:val="00721A59"/>
    <w:rsid w:val="00721B42"/>
    <w:rsid w:val="00721F45"/>
    <w:rsid w:val="007221B7"/>
    <w:rsid w:val="007221D1"/>
    <w:rsid w:val="007223B0"/>
    <w:rsid w:val="00722778"/>
    <w:rsid w:val="00722F13"/>
    <w:rsid w:val="0072304C"/>
    <w:rsid w:val="007230D1"/>
    <w:rsid w:val="00723492"/>
    <w:rsid w:val="007235E4"/>
    <w:rsid w:val="007235FA"/>
    <w:rsid w:val="007238E5"/>
    <w:rsid w:val="00723DC2"/>
    <w:rsid w:val="00723E27"/>
    <w:rsid w:val="00724043"/>
    <w:rsid w:val="0072404B"/>
    <w:rsid w:val="007244EB"/>
    <w:rsid w:val="0072467C"/>
    <w:rsid w:val="00724B18"/>
    <w:rsid w:val="00724BE6"/>
    <w:rsid w:val="00724F36"/>
    <w:rsid w:val="00724F4A"/>
    <w:rsid w:val="007252E3"/>
    <w:rsid w:val="00725FBA"/>
    <w:rsid w:val="0072610B"/>
    <w:rsid w:val="00726427"/>
    <w:rsid w:val="00726686"/>
    <w:rsid w:val="00726AF6"/>
    <w:rsid w:val="007272DE"/>
    <w:rsid w:val="007276B5"/>
    <w:rsid w:val="00727705"/>
    <w:rsid w:val="00727CCE"/>
    <w:rsid w:val="00727D27"/>
    <w:rsid w:val="007300A9"/>
    <w:rsid w:val="00730752"/>
    <w:rsid w:val="007307EA"/>
    <w:rsid w:val="00730802"/>
    <w:rsid w:val="00730B33"/>
    <w:rsid w:val="00730BFA"/>
    <w:rsid w:val="00730F94"/>
    <w:rsid w:val="00730FF2"/>
    <w:rsid w:val="0073195A"/>
    <w:rsid w:val="00731B3C"/>
    <w:rsid w:val="00731C75"/>
    <w:rsid w:val="00732396"/>
    <w:rsid w:val="007329AF"/>
    <w:rsid w:val="00733227"/>
    <w:rsid w:val="00733C7F"/>
    <w:rsid w:val="00734140"/>
    <w:rsid w:val="00734182"/>
    <w:rsid w:val="00734D0F"/>
    <w:rsid w:val="00734D12"/>
    <w:rsid w:val="00734F9F"/>
    <w:rsid w:val="00735921"/>
    <w:rsid w:val="00735A6F"/>
    <w:rsid w:val="00735AF5"/>
    <w:rsid w:val="00735ED4"/>
    <w:rsid w:val="007368C4"/>
    <w:rsid w:val="0073693D"/>
    <w:rsid w:val="00736F10"/>
    <w:rsid w:val="00737088"/>
    <w:rsid w:val="007372C2"/>
    <w:rsid w:val="0073757D"/>
    <w:rsid w:val="0073785B"/>
    <w:rsid w:val="00737D7E"/>
    <w:rsid w:val="00737F7B"/>
    <w:rsid w:val="00737FCD"/>
    <w:rsid w:val="007404B4"/>
    <w:rsid w:val="00740571"/>
    <w:rsid w:val="00740647"/>
    <w:rsid w:val="00740A9D"/>
    <w:rsid w:val="00740B1A"/>
    <w:rsid w:val="00740BC1"/>
    <w:rsid w:val="00741059"/>
    <w:rsid w:val="00741369"/>
    <w:rsid w:val="00741400"/>
    <w:rsid w:val="0074163C"/>
    <w:rsid w:val="0074182A"/>
    <w:rsid w:val="007419C3"/>
    <w:rsid w:val="007419DD"/>
    <w:rsid w:val="00741A05"/>
    <w:rsid w:val="00741AA4"/>
    <w:rsid w:val="00741DF5"/>
    <w:rsid w:val="0074229A"/>
    <w:rsid w:val="007422AF"/>
    <w:rsid w:val="00742363"/>
    <w:rsid w:val="0074276C"/>
    <w:rsid w:val="00742B76"/>
    <w:rsid w:val="00742E28"/>
    <w:rsid w:val="0074360F"/>
    <w:rsid w:val="007438AB"/>
    <w:rsid w:val="00743F46"/>
    <w:rsid w:val="00743F4C"/>
    <w:rsid w:val="007445F4"/>
    <w:rsid w:val="007447CF"/>
    <w:rsid w:val="00744983"/>
    <w:rsid w:val="00744D6F"/>
    <w:rsid w:val="00744FD7"/>
    <w:rsid w:val="007453FA"/>
    <w:rsid w:val="00745702"/>
    <w:rsid w:val="0074609B"/>
    <w:rsid w:val="00746125"/>
    <w:rsid w:val="0074624C"/>
    <w:rsid w:val="0074672A"/>
    <w:rsid w:val="00746AF0"/>
    <w:rsid w:val="00746B34"/>
    <w:rsid w:val="0074728C"/>
    <w:rsid w:val="00747365"/>
    <w:rsid w:val="007473A6"/>
    <w:rsid w:val="00747685"/>
    <w:rsid w:val="00747A4A"/>
    <w:rsid w:val="00747D12"/>
    <w:rsid w:val="00747D25"/>
    <w:rsid w:val="007500B1"/>
    <w:rsid w:val="00750124"/>
    <w:rsid w:val="0075018A"/>
    <w:rsid w:val="00750282"/>
    <w:rsid w:val="00750476"/>
    <w:rsid w:val="0075047D"/>
    <w:rsid w:val="00750641"/>
    <w:rsid w:val="007507D7"/>
    <w:rsid w:val="00750D3D"/>
    <w:rsid w:val="00750DF1"/>
    <w:rsid w:val="00750E0D"/>
    <w:rsid w:val="0075101B"/>
    <w:rsid w:val="0075137C"/>
    <w:rsid w:val="00751598"/>
    <w:rsid w:val="00751C7F"/>
    <w:rsid w:val="00751D23"/>
    <w:rsid w:val="00751DC9"/>
    <w:rsid w:val="00751E14"/>
    <w:rsid w:val="0075218E"/>
    <w:rsid w:val="00752255"/>
    <w:rsid w:val="007526A1"/>
    <w:rsid w:val="00752845"/>
    <w:rsid w:val="0075299F"/>
    <w:rsid w:val="00752C67"/>
    <w:rsid w:val="00752DB9"/>
    <w:rsid w:val="00752E46"/>
    <w:rsid w:val="007530C0"/>
    <w:rsid w:val="0075404F"/>
    <w:rsid w:val="0075413D"/>
    <w:rsid w:val="00754A81"/>
    <w:rsid w:val="00754AFB"/>
    <w:rsid w:val="00754CC9"/>
    <w:rsid w:val="00754FD9"/>
    <w:rsid w:val="00755359"/>
    <w:rsid w:val="0075541A"/>
    <w:rsid w:val="0075547E"/>
    <w:rsid w:val="007554BF"/>
    <w:rsid w:val="00755B0A"/>
    <w:rsid w:val="00755B12"/>
    <w:rsid w:val="00756078"/>
    <w:rsid w:val="007561BD"/>
    <w:rsid w:val="007561C5"/>
    <w:rsid w:val="00756513"/>
    <w:rsid w:val="0075676F"/>
    <w:rsid w:val="00756910"/>
    <w:rsid w:val="00756B56"/>
    <w:rsid w:val="00756CEB"/>
    <w:rsid w:val="00756CED"/>
    <w:rsid w:val="00756D42"/>
    <w:rsid w:val="00757250"/>
    <w:rsid w:val="0075749D"/>
    <w:rsid w:val="00757BDD"/>
    <w:rsid w:val="00760348"/>
    <w:rsid w:val="00760702"/>
    <w:rsid w:val="0076077D"/>
    <w:rsid w:val="00760CD0"/>
    <w:rsid w:val="00760EE6"/>
    <w:rsid w:val="0076117F"/>
    <w:rsid w:val="007611F9"/>
    <w:rsid w:val="0076135F"/>
    <w:rsid w:val="007616E4"/>
    <w:rsid w:val="00761992"/>
    <w:rsid w:val="00761DDF"/>
    <w:rsid w:val="007623B6"/>
    <w:rsid w:val="007623C8"/>
    <w:rsid w:val="0076264E"/>
    <w:rsid w:val="00762867"/>
    <w:rsid w:val="007629FE"/>
    <w:rsid w:val="00762AF3"/>
    <w:rsid w:val="00762B2E"/>
    <w:rsid w:val="00762BAC"/>
    <w:rsid w:val="007631EB"/>
    <w:rsid w:val="00763337"/>
    <w:rsid w:val="00763358"/>
    <w:rsid w:val="00763382"/>
    <w:rsid w:val="007633FC"/>
    <w:rsid w:val="0076344C"/>
    <w:rsid w:val="00763B87"/>
    <w:rsid w:val="00763DED"/>
    <w:rsid w:val="00763E1B"/>
    <w:rsid w:val="00763E8F"/>
    <w:rsid w:val="00763F88"/>
    <w:rsid w:val="00763FC4"/>
    <w:rsid w:val="007646FE"/>
    <w:rsid w:val="0076481B"/>
    <w:rsid w:val="00764AB3"/>
    <w:rsid w:val="00764CDC"/>
    <w:rsid w:val="00764EA3"/>
    <w:rsid w:val="00765058"/>
    <w:rsid w:val="007651F2"/>
    <w:rsid w:val="0076531A"/>
    <w:rsid w:val="00765353"/>
    <w:rsid w:val="0076603E"/>
    <w:rsid w:val="007661F9"/>
    <w:rsid w:val="00766F65"/>
    <w:rsid w:val="00766F73"/>
    <w:rsid w:val="0076726C"/>
    <w:rsid w:val="00767D4F"/>
    <w:rsid w:val="00767EE5"/>
    <w:rsid w:val="007700F2"/>
    <w:rsid w:val="007701CE"/>
    <w:rsid w:val="007703E7"/>
    <w:rsid w:val="007704D7"/>
    <w:rsid w:val="007704D9"/>
    <w:rsid w:val="00770747"/>
    <w:rsid w:val="0077079E"/>
    <w:rsid w:val="00770940"/>
    <w:rsid w:val="0077096A"/>
    <w:rsid w:val="0077105E"/>
    <w:rsid w:val="007713EF"/>
    <w:rsid w:val="007717DA"/>
    <w:rsid w:val="007718DC"/>
    <w:rsid w:val="00771B7B"/>
    <w:rsid w:val="00771E53"/>
    <w:rsid w:val="00771EF4"/>
    <w:rsid w:val="007720E1"/>
    <w:rsid w:val="007721E6"/>
    <w:rsid w:val="0077238E"/>
    <w:rsid w:val="0077275B"/>
    <w:rsid w:val="00773944"/>
    <w:rsid w:val="00773C1C"/>
    <w:rsid w:val="00773E77"/>
    <w:rsid w:val="00774126"/>
    <w:rsid w:val="0077418E"/>
    <w:rsid w:val="007743FE"/>
    <w:rsid w:val="0077467C"/>
    <w:rsid w:val="00774E57"/>
    <w:rsid w:val="00774F7E"/>
    <w:rsid w:val="007750D1"/>
    <w:rsid w:val="007750DE"/>
    <w:rsid w:val="00775966"/>
    <w:rsid w:val="00775970"/>
    <w:rsid w:val="007759A8"/>
    <w:rsid w:val="00775CF1"/>
    <w:rsid w:val="00775EF5"/>
    <w:rsid w:val="007760FC"/>
    <w:rsid w:val="007761F6"/>
    <w:rsid w:val="0077663C"/>
    <w:rsid w:val="0077686C"/>
    <w:rsid w:val="00776D50"/>
    <w:rsid w:val="00776E11"/>
    <w:rsid w:val="00776FF5"/>
    <w:rsid w:val="007771B2"/>
    <w:rsid w:val="00777365"/>
    <w:rsid w:val="007777EE"/>
    <w:rsid w:val="007802CC"/>
    <w:rsid w:val="00780794"/>
    <w:rsid w:val="007807B6"/>
    <w:rsid w:val="00780DC4"/>
    <w:rsid w:val="00780F41"/>
    <w:rsid w:val="00781310"/>
    <w:rsid w:val="00781647"/>
    <w:rsid w:val="0078175F"/>
    <w:rsid w:val="0078276A"/>
    <w:rsid w:val="00782844"/>
    <w:rsid w:val="00782959"/>
    <w:rsid w:val="00782A3D"/>
    <w:rsid w:val="00782A62"/>
    <w:rsid w:val="00782B72"/>
    <w:rsid w:val="00782CD3"/>
    <w:rsid w:val="00782EBF"/>
    <w:rsid w:val="00782FDA"/>
    <w:rsid w:val="0078322D"/>
    <w:rsid w:val="00783465"/>
    <w:rsid w:val="0078355A"/>
    <w:rsid w:val="00783FF5"/>
    <w:rsid w:val="00784764"/>
    <w:rsid w:val="00784773"/>
    <w:rsid w:val="0078479D"/>
    <w:rsid w:val="007848E8"/>
    <w:rsid w:val="00784AD2"/>
    <w:rsid w:val="00784B2C"/>
    <w:rsid w:val="00784F56"/>
    <w:rsid w:val="00784F65"/>
    <w:rsid w:val="007850B2"/>
    <w:rsid w:val="007850C5"/>
    <w:rsid w:val="0078533C"/>
    <w:rsid w:val="0078552F"/>
    <w:rsid w:val="0078559D"/>
    <w:rsid w:val="007862EC"/>
    <w:rsid w:val="00786473"/>
    <w:rsid w:val="007875FE"/>
    <w:rsid w:val="0078773E"/>
    <w:rsid w:val="00787810"/>
    <w:rsid w:val="007900FD"/>
    <w:rsid w:val="007903D4"/>
    <w:rsid w:val="0079081A"/>
    <w:rsid w:val="00790909"/>
    <w:rsid w:val="00790A12"/>
    <w:rsid w:val="00790E45"/>
    <w:rsid w:val="007910AE"/>
    <w:rsid w:val="0079122A"/>
    <w:rsid w:val="00791477"/>
    <w:rsid w:val="00791914"/>
    <w:rsid w:val="00791D8A"/>
    <w:rsid w:val="00791DBE"/>
    <w:rsid w:val="00792257"/>
    <w:rsid w:val="00792266"/>
    <w:rsid w:val="00792568"/>
    <w:rsid w:val="0079278D"/>
    <w:rsid w:val="00792DFF"/>
    <w:rsid w:val="0079301E"/>
    <w:rsid w:val="00793227"/>
    <w:rsid w:val="0079373D"/>
    <w:rsid w:val="00793B54"/>
    <w:rsid w:val="00793E7F"/>
    <w:rsid w:val="00793F16"/>
    <w:rsid w:val="00793F30"/>
    <w:rsid w:val="00794337"/>
    <w:rsid w:val="007945F0"/>
    <w:rsid w:val="00794661"/>
    <w:rsid w:val="0079475C"/>
    <w:rsid w:val="00794B77"/>
    <w:rsid w:val="0079543F"/>
    <w:rsid w:val="007954E5"/>
    <w:rsid w:val="00795598"/>
    <w:rsid w:val="00795D9C"/>
    <w:rsid w:val="007963C2"/>
    <w:rsid w:val="00796441"/>
    <w:rsid w:val="00796A30"/>
    <w:rsid w:val="00796D1C"/>
    <w:rsid w:val="00796E0C"/>
    <w:rsid w:val="007973A9"/>
    <w:rsid w:val="00797693"/>
    <w:rsid w:val="00797712"/>
    <w:rsid w:val="007979B2"/>
    <w:rsid w:val="007A0449"/>
    <w:rsid w:val="007A090E"/>
    <w:rsid w:val="007A0A02"/>
    <w:rsid w:val="007A148E"/>
    <w:rsid w:val="007A171C"/>
    <w:rsid w:val="007A1863"/>
    <w:rsid w:val="007A1DE5"/>
    <w:rsid w:val="007A1E80"/>
    <w:rsid w:val="007A260A"/>
    <w:rsid w:val="007A28C8"/>
    <w:rsid w:val="007A2D0E"/>
    <w:rsid w:val="007A2DC7"/>
    <w:rsid w:val="007A2E3E"/>
    <w:rsid w:val="007A3993"/>
    <w:rsid w:val="007A39D3"/>
    <w:rsid w:val="007A3EA2"/>
    <w:rsid w:val="007A452C"/>
    <w:rsid w:val="007A4E46"/>
    <w:rsid w:val="007A5161"/>
    <w:rsid w:val="007A5379"/>
    <w:rsid w:val="007A5AC4"/>
    <w:rsid w:val="007A607A"/>
    <w:rsid w:val="007A6119"/>
    <w:rsid w:val="007A6351"/>
    <w:rsid w:val="007A6423"/>
    <w:rsid w:val="007A6698"/>
    <w:rsid w:val="007A66D0"/>
    <w:rsid w:val="007A6885"/>
    <w:rsid w:val="007A6A02"/>
    <w:rsid w:val="007A70AF"/>
    <w:rsid w:val="007A70E0"/>
    <w:rsid w:val="007A796E"/>
    <w:rsid w:val="007A7C6F"/>
    <w:rsid w:val="007B0051"/>
    <w:rsid w:val="007B0521"/>
    <w:rsid w:val="007B06DB"/>
    <w:rsid w:val="007B09C5"/>
    <w:rsid w:val="007B0B5D"/>
    <w:rsid w:val="007B126A"/>
    <w:rsid w:val="007B1782"/>
    <w:rsid w:val="007B198E"/>
    <w:rsid w:val="007B1C54"/>
    <w:rsid w:val="007B222A"/>
    <w:rsid w:val="007B23BC"/>
    <w:rsid w:val="007B24B0"/>
    <w:rsid w:val="007B2666"/>
    <w:rsid w:val="007B27A7"/>
    <w:rsid w:val="007B3356"/>
    <w:rsid w:val="007B33E4"/>
    <w:rsid w:val="007B3685"/>
    <w:rsid w:val="007B3876"/>
    <w:rsid w:val="007B40BB"/>
    <w:rsid w:val="007B4384"/>
    <w:rsid w:val="007B4407"/>
    <w:rsid w:val="007B4A4F"/>
    <w:rsid w:val="007B4D27"/>
    <w:rsid w:val="007B4F51"/>
    <w:rsid w:val="007B507D"/>
    <w:rsid w:val="007B544D"/>
    <w:rsid w:val="007B5470"/>
    <w:rsid w:val="007B5618"/>
    <w:rsid w:val="007B5675"/>
    <w:rsid w:val="007B5CFE"/>
    <w:rsid w:val="007B6174"/>
    <w:rsid w:val="007B629D"/>
    <w:rsid w:val="007B68D8"/>
    <w:rsid w:val="007B6D80"/>
    <w:rsid w:val="007B6E39"/>
    <w:rsid w:val="007B6EB7"/>
    <w:rsid w:val="007B7043"/>
    <w:rsid w:val="007B7505"/>
    <w:rsid w:val="007B7591"/>
    <w:rsid w:val="007B7991"/>
    <w:rsid w:val="007B7E08"/>
    <w:rsid w:val="007B7F5F"/>
    <w:rsid w:val="007C00F8"/>
    <w:rsid w:val="007C014E"/>
    <w:rsid w:val="007C0477"/>
    <w:rsid w:val="007C04FC"/>
    <w:rsid w:val="007C064C"/>
    <w:rsid w:val="007C0661"/>
    <w:rsid w:val="007C06D1"/>
    <w:rsid w:val="007C0A7E"/>
    <w:rsid w:val="007C0B99"/>
    <w:rsid w:val="007C0BC5"/>
    <w:rsid w:val="007C0BCD"/>
    <w:rsid w:val="007C0DC1"/>
    <w:rsid w:val="007C1000"/>
    <w:rsid w:val="007C155F"/>
    <w:rsid w:val="007C19BD"/>
    <w:rsid w:val="007C1BC2"/>
    <w:rsid w:val="007C207E"/>
    <w:rsid w:val="007C221E"/>
    <w:rsid w:val="007C227A"/>
    <w:rsid w:val="007C2426"/>
    <w:rsid w:val="007C2736"/>
    <w:rsid w:val="007C2A06"/>
    <w:rsid w:val="007C2CC5"/>
    <w:rsid w:val="007C2CF1"/>
    <w:rsid w:val="007C2EF9"/>
    <w:rsid w:val="007C2F45"/>
    <w:rsid w:val="007C35AA"/>
    <w:rsid w:val="007C399F"/>
    <w:rsid w:val="007C39AF"/>
    <w:rsid w:val="007C3EAA"/>
    <w:rsid w:val="007C4092"/>
    <w:rsid w:val="007C40CF"/>
    <w:rsid w:val="007C40D6"/>
    <w:rsid w:val="007C4179"/>
    <w:rsid w:val="007C4190"/>
    <w:rsid w:val="007C4531"/>
    <w:rsid w:val="007C4770"/>
    <w:rsid w:val="007C48CF"/>
    <w:rsid w:val="007C4993"/>
    <w:rsid w:val="007C4BBF"/>
    <w:rsid w:val="007C4D66"/>
    <w:rsid w:val="007C4F06"/>
    <w:rsid w:val="007C504F"/>
    <w:rsid w:val="007C5631"/>
    <w:rsid w:val="007C5CBF"/>
    <w:rsid w:val="007C5D36"/>
    <w:rsid w:val="007C61BE"/>
    <w:rsid w:val="007C64FF"/>
    <w:rsid w:val="007C662F"/>
    <w:rsid w:val="007C683D"/>
    <w:rsid w:val="007C6DA8"/>
    <w:rsid w:val="007C6EFB"/>
    <w:rsid w:val="007C6FE1"/>
    <w:rsid w:val="007C7380"/>
    <w:rsid w:val="007C7657"/>
    <w:rsid w:val="007C7BD2"/>
    <w:rsid w:val="007D0733"/>
    <w:rsid w:val="007D0868"/>
    <w:rsid w:val="007D09F8"/>
    <w:rsid w:val="007D0C93"/>
    <w:rsid w:val="007D0F98"/>
    <w:rsid w:val="007D147D"/>
    <w:rsid w:val="007D1BB2"/>
    <w:rsid w:val="007D1C08"/>
    <w:rsid w:val="007D1ECC"/>
    <w:rsid w:val="007D244D"/>
    <w:rsid w:val="007D25B8"/>
    <w:rsid w:val="007D28AC"/>
    <w:rsid w:val="007D2B26"/>
    <w:rsid w:val="007D33FD"/>
    <w:rsid w:val="007D35DE"/>
    <w:rsid w:val="007D37A8"/>
    <w:rsid w:val="007D3E08"/>
    <w:rsid w:val="007D3F6F"/>
    <w:rsid w:val="007D422A"/>
    <w:rsid w:val="007D43B9"/>
    <w:rsid w:val="007D450E"/>
    <w:rsid w:val="007D4693"/>
    <w:rsid w:val="007D477F"/>
    <w:rsid w:val="007D4C45"/>
    <w:rsid w:val="007D50AA"/>
    <w:rsid w:val="007D5743"/>
    <w:rsid w:val="007D662F"/>
    <w:rsid w:val="007D66A4"/>
    <w:rsid w:val="007D66F3"/>
    <w:rsid w:val="007D6D71"/>
    <w:rsid w:val="007D7221"/>
    <w:rsid w:val="007D74BA"/>
    <w:rsid w:val="007D7974"/>
    <w:rsid w:val="007E0117"/>
    <w:rsid w:val="007E0B08"/>
    <w:rsid w:val="007E0BB6"/>
    <w:rsid w:val="007E12AC"/>
    <w:rsid w:val="007E1325"/>
    <w:rsid w:val="007E14E9"/>
    <w:rsid w:val="007E1551"/>
    <w:rsid w:val="007E159B"/>
    <w:rsid w:val="007E15B5"/>
    <w:rsid w:val="007E1610"/>
    <w:rsid w:val="007E1638"/>
    <w:rsid w:val="007E16C8"/>
    <w:rsid w:val="007E1AF4"/>
    <w:rsid w:val="007E1B1D"/>
    <w:rsid w:val="007E1DAF"/>
    <w:rsid w:val="007E1E48"/>
    <w:rsid w:val="007E1E8B"/>
    <w:rsid w:val="007E1F16"/>
    <w:rsid w:val="007E2285"/>
    <w:rsid w:val="007E24C9"/>
    <w:rsid w:val="007E28FF"/>
    <w:rsid w:val="007E2B15"/>
    <w:rsid w:val="007E2DDE"/>
    <w:rsid w:val="007E2E22"/>
    <w:rsid w:val="007E2EF2"/>
    <w:rsid w:val="007E31DF"/>
    <w:rsid w:val="007E31F1"/>
    <w:rsid w:val="007E347C"/>
    <w:rsid w:val="007E35B4"/>
    <w:rsid w:val="007E3648"/>
    <w:rsid w:val="007E377A"/>
    <w:rsid w:val="007E3A95"/>
    <w:rsid w:val="007E3D7F"/>
    <w:rsid w:val="007E3FCE"/>
    <w:rsid w:val="007E446B"/>
    <w:rsid w:val="007E47B9"/>
    <w:rsid w:val="007E48A8"/>
    <w:rsid w:val="007E4CF6"/>
    <w:rsid w:val="007E4E3D"/>
    <w:rsid w:val="007E4F79"/>
    <w:rsid w:val="007E57A3"/>
    <w:rsid w:val="007E5DC4"/>
    <w:rsid w:val="007E5FB3"/>
    <w:rsid w:val="007E61B7"/>
    <w:rsid w:val="007E6345"/>
    <w:rsid w:val="007E6663"/>
    <w:rsid w:val="007E67AE"/>
    <w:rsid w:val="007E683B"/>
    <w:rsid w:val="007E695F"/>
    <w:rsid w:val="007E6D25"/>
    <w:rsid w:val="007E6F97"/>
    <w:rsid w:val="007E70E2"/>
    <w:rsid w:val="007E73DC"/>
    <w:rsid w:val="007E7A54"/>
    <w:rsid w:val="007E7E1F"/>
    <w:rsid w:val="007F0070"/>
    <w:rsid w:val="007F0434"/>
    <w:rsid w:val="007F04D7"/>
    <w:rsid w:val="007F05FD"/>
    <w:rsid w:val="007F08F4"/>
    <w:rsid w:val="007F178E"/>
    <w:rsid w:val="007F187F"/>
    <w:rsid w:val="007F1952"/>
    <w:rsid w:val="007F1961"/>
    <w:rsid w:val="007F1DC8"/>
    <w:rsid w:val="007F2100"/>
    <w:rsid w:val="007F240D"/>
    <w:rsid w:val="007F27E9"/>
    <w:rsid w:val="007F286D"/>
    <w:rsid w:val="007F28E8"/>
    <w:rsid w:val="007F31AB"/>
    <w:rsid w:val="007F32F5"/>
    <w:rsid w:val="007F34C2"/>
    <w:rsid w:val="007F3B32"/>
    <w:rsid w:val="007F3DA6"/>
    <w:rsid w:val="007F3E34"/>
    <w:rsid w:val="007F3FA8"/>
    <w:rsid w:val="007F45AE"/>
    <w:rsid w:val="007F495D"/>
    <w:rsid w:val="007F4AB7"/>
    <w:rsid w:val="007F4E6F"/>
    <w:rsid w:val="007F59BA"/>
    <w:rsid w:val="007F5A71"/>
    <w:rsid w:val="007F5BC0"/>
    <w:rsid w:val="007F5EF9"/>
    <w:rsid w:val="007F6709"/>
    <w:rsid w:val="007F6C11"/>
    <w:rsid w:val="007F7333"/>
    <w:rsid w:val="007F7472"/>
    <w:rsid w:val="007F74AF"/>
    <w:rsid w:val="007F750E"/>
    <w:rsid w:val="007F7523"/>
    <w:rsid w:val="007F77C0"/>
    <w:rsid w:val="007F79DD"/>
    <w:rsid w:val="007F7F2A"/>
    <w:rsid w:val="007F7F54"/>
    <w:rsid w:val="007F7F7A"/>
    <w:rsid w:val="00800188"/>
    <w:rsid w:val="0080068D"/>
    <w:rsid w:val="008008F9"/>
    <w:rsid w:val="00800909"/>
    <w:rsid w:val="00800C7B"/>
    <w:rsid w:val="00801628"/>
    <w:rsid w:val="008017AA"/>
    <w:rsid w:val="00801845"/>
    <w:rsid w:val="00801971"/>
    <w:rsid w:val="00801BB0"/>
    <w:rsid w:val="00801C28"/>
    <w:rsid w:val="00801E61"/>
    <w:rsid w:val="00801F18"/>
    <w:rsid w:val="00802183"/>
    <w:rsid w:val="008026E2"/>
    <w:rsid w:val="008029AF"/>
    <w:rsid w:val="00802D6C"/>
    <w:rsid w:val="00802DAD"/>
    <w:rsid w:val="00803581"/>
    <w:rsid w:val="00803A2B"/>
    <w:rsid w:val="00803D2C"/>
    <w:rsid w:val="00803F4F"/>
    <w:rsid w:val="00804382"/>
    <w:rsid w:val="00804D20"/>
    <w:rsid w:val="00805231"/>
    <w:rsid w:val="0080558A"/>
    <w:rsid w:val="00805C19"/>
    <w:rsid w:val="00805DF1"/>
    <w:rsid w:val="008062F2"/>
    <w:rsid w:val="008067D2"/>
    <w:rsid w:val="008069CC"/>
    <w:rsid w:val="00806C2E"/>
    <w:rsid w:val="00807074"/>
    <w:rsid w:val="008073C3"/>
    <w:rsid w:val="00807487"/>
    <w:rsid w:val="008074C7"/>
    <w:rsid w:val="00807723"/>
    <w:rsid w:val="008077F8"/>
    <w:rsid w:val="00807E3E"/>
    <w:rsid w:val="008100DB"/>
    <w:rsid w:val="0081014C"/>
    <w:rsid w:val="00810461"/>
    <w:rsid w:val="00810632"/>
    <w:rsid w:val="00810719"/>
    <w:rsid w:val="008108B1"/>
    <w:rsid w:val="00810D95"/>
    <w:rsid w:val="00810DB1"/>
    <w:rsid w:val="00811509"/>
    <w:rsid w:val="008117BB"/>
    <w:rsid w:val="00811A09"/>
    <w:rsid w:val="00811B14"/>
    <w:rsid w:val="00811CA8"/>
    <w:rsid w:val="00811DFD"/>
    <w:rsid w:val="00812208"/>
    <w:rsid w:val="00812597"/>
    <w:rsid w:val="00812C13"/>
    <w:rsid w:val="00812C8C"/>
    <w:rsid w:val="00812CBF"/>
    <w:rsid w:val="00812EA0"/>
    <w:rsid w:val="00813253"/>
    <w:rsid w:val="00813508"/>
    <w:rsid w:val="00813816"/>
    <w:rsid w:val="00813907"/>
    <w:rsid w:val="00813ED0"/>
    <w:rsid w:val="00813FE2"/>
    <w:rsid w:val="0081431D"/>
    <w:rsid w:val="008149DC"/>
    <w:rsid w:val="008149E0"/>
    <w:rsid w:val="00814A35"/>
    <w:rsid w:val="008157C2"/>
    <w:rsid w:val="0081581F"/>
    <w:rsid w:val="008158B8"/>
    <w:rsid w:val="00815900"/>
    <w:rsid w:val="00815907"/>
    <w:rsid w:val="00815C71"/>
    <w:rsid w:val="00815E2B"/>
    <w:rsid w:val="008169FC"/>
    <w:rsid w:val="00816B67"/>
    <w:rsid w:val="00816DB3"/>
    <w:rsid w:val="00816FC5"/>
    <w:rsid w:val="00817196"/>
    <w:rsid w:val="008173A1"/>
    <w:rsid w:val="00817595"/>
    <w:rsid w:val="00817B87"/>
    <w:rsid w:val="00817BAA"/>
    <w:rsid w:val="00817C5D"/>
    <w:rsid w:val="0082010B"/>
    <w:rsid w:val="0082011B"/>
    <w:rsid w:val="00820330"/>
    <w:rsid w:val="00820412"/>
    <w:rsid w:val="00820571"/>
    <w:rsid w:val="00820917"/>
    <w:rsid w:val="00820AFB"/>
    <w:rsid w:val="00820BBF"/>
    <w:rsid w:val="00820F92"/>
    <w:rsid w:val="00820FD0"/>
    <w:rsid w:val="008210B6"/>
    <w:rsid w:val="00822C9A"/>
    <w:rsid w:val="00823142"/>
    <w:rsid w:val="008235E5"/>
    <w:rsid w:val="008236A2"/>
    <w:rsid w:val="008237C0"/>
    <w:rsid w:val="00823A08"/>
    <w:rsid w:val="008244DE"/>
    <w:rsid w:val="0082489A"/>
    <w:rsid w:val="00824A00"/>
    <w:rsid w:val="00824BF6"/>
    <w:rsid w:val="0082505F"/>
    <w:rsid w:val="0082512B"/>
    <w:rsid w:val="0082580F"/>
    <w:rsid w:val="00825E9D"/>
    <w:rsid w:val="0082618A"/>
    <w:rsid w:val="008261E5"/>
    <w:rsid w:val="008265BF"/>
    <w:rsid w:val="0082666C"/>
    <w:rsid w:val="00826746"/>
    <w:rsid w:val="0082688F"/>
    <w:rsid w:val="00826A77"/>
    <w:rsid w:val="00826A89"/>
    <w:rsid w:val="00826F12"/>
    <w:rsid w:val="00827118"/>
    <w:rsid w:val="008271DC"/>
    <w:rsid w:val="00827298"/>
    <w:rsid w:val="00827373"/>
    <w:rsid w:val="0082740F"/>
    <w:rsid w:val="00827B7A"/>
    <w:rsid w:val="00827B7B"/>
    <w:rsid w:val="00827EDA"/>
    <w:rsid w:val="00827FC0"/>
    <w:rsid w:val="008300DF"/>
    <w:rsid w:val="008305E6"/>
    <w:rsid w:val="00830604"/>
    <w:rsid w:val="0083071B"/>
    <w:rsid w:val="00830A57"/>
    <w:rsid w:val="00830C20"/>
    <w:rsid w:val="00830EE0"/>
    <w:rsid w:val="008310B8"/>
    <w:rsid w:val="00831168"/>
    <w:rsid w:val="00832197"/>
    <w:rsid w:val="00832269"/>
    <w:rsid w:val="008325D6"/>
    <w:rsid w:val="00832A3E"/>
    <w:rsid w:val="00832E2B"/>
    <w:rsid w:val="00832E4A"/>
    <w:rsid w:val="00833039"/>
    <w:rsid w:val="0083333C"/>
    <w:rsid w:val="00833813"/>
    <w:rsid w:val="0083398E"/>
    <w:rsid w:val="00833F28"/>
    <w:rsid w:val="0083427D"/>
    <w:rsid w:val="0083495F"/>
    <w:rsid w:val="00834C71"/>
    <w:rsid w:val="00834DBD"/>
    <w:rsid w:val="00834E7C"/>
    <w:rsid w:val="008350EE"/>
    <w:rsid w:val="008357C5"/>
    <w:rsid w:val="00835957"/>
    <w:rsid w:val="008359EE"/>
    <w:rsid w:val="00835FD4"/>
    <w:rsid w:val="00835FD9"/>
    <w:rsid w:val="00835FFB"/>
    <w:rsid w:val="008365D8"/>
    <w:rsid w:val="00836755"/>
    <w:rsid w:val="00837307"/>
    <w:rsid w:val="00837B4B"/>
    <w:rsid w:val="00837BA6"/>
    <w:rsid w:val="00837CD5"/>
    <w:rsid w:val="00837EF8"/>
    <w:rsid w:val="008401D0"/>
    <w:rsid w:val="00840240"/>
    <w:rsid w:val="008402D0"/>
    <w:rsid w:val="00840C1B"/>
    <w:rsid w:val="00840D95"/>
    <w:rsid w:val="0084100A"/>
    <w:rsid w:val="0084112E"/>
    <w:rsid w:val="00841287"/>
    <w:rsid w:val="00841711"/>
    <w:rsid w:val="00841863"/>
    <w:rsid w:val="00841B5E"/>
    <w:rsid w:val="00841C1F"/>
    <w:rsid w:val="008420DD"/>
    <w:rsid w:val="00842167"/>
    <w:rsid w:val="00842243"/>
    <w:rsid w:val="00842329"/>
    <w:rsid w:val="00842AAA"/>
    <w:rsid w:val="00842BCC"/>
    <w:rsid w:val="00842C1C"/>
    <w:rsid w:val="00842C76"/>
    <w:rsid w:val="008436DD"/>
    <w:rsid w:val="00843714"/>
    <w:rsid w:val="00843884"/>
    <w:rsid w:val="008439E4"/>
    <w:rsid w:val="00843F3F"/>
    <w:rsid w:val="00844251"/>
    <w:rsid w:val="00844C89"/>
    <w:rsid w:val="00845049"/>
    <w:rsid w:val="0084522A"/>
    <w:rsid w:val="008452CD"/>
    <w:rsid w:val="0084548C"/>
    <w:rsid w:val="0084564D"/>
    <w:rsid w:val="008456A7"/>
    <w:rsid w:val="00845CEC"/>
    <w:rsid w:val="00845E32"/>
    <w:rsid w:val="008466E2"/>
    <w:rsid w:val="00846881"/>
    <w:rsid w:val="00846966"/>
    <w:rsid w:val="00846B9A"/>
    <w:rsid w:val="00846FCE"/>
    <w:rsid w:val="0084766A"/>
    <w:rsid w:val="00847A05"/>
    <w:rsid w:val="00847A0E"/>
    <w:rsid w:val="00847B3A"/>
    <w:rsid w:val="00847B5F"/>
    <w:rsid w:val="00847D9B"/>
    <w:rsid w:val="00847E56"/>
    <w:rsid w:val="008502DA"/>
    <w:rsid w:val="0085072F"/>
    <w:rsid w:val="00850C4C"/>
    <w:rsid w:val="00850CFB"/>
    <w:rsid w:val="00850DE4"/>
    <w:rsid w:val="00850DE8"/>
    <w:rsid w:val="00851266"/>
    <w:rsid w:val="008513A5"/>
    <w:rsid w:val="0085181A"/>
    <w:rsid w:val="00851962"/>
    <w:rsid w:val="00851D0A"/>
    <w:rsid w:val="00851FE7"/>
    <w:rsid w:val="008523C7"/>
    <w:rsid w:val="0085259A"/>
    <w:rsid w:val="00852BD3"/>
    <w:rsid w:val="00852C3F"/>
    <w:rsid w:val="00852FAA"/>
    <w:rsid w:val="008535EE"/>
    <w:rsid w:val="00854189"/>
    <w:rsid w:val="00854257"/>
    <w:rsid w:val="00854438"/>
    <w:rsid w:val="00854539"/>
    <w:rsid w:val="0085464C"/>
    <w:rsid w:val="00854928"/>
    <w:rsid w:val="00854B85"/>
    <w:rsid w:val="00854DDE"/>
    <w:rsid w:val="0085528D"/>
    <w:rsid w:val="00855790"/>
    <w:rsid w:val="00855A79"/>
    <w:rsid w:val="00855B35"/>
    <w:rsid w:val="00855C4D"/>
    <w:rsid w:val="00856059"/>
    <w:rsid w:val="0085626E"/>
    <w:rsid w:val="0085664D"/>
    <w:rsid w:val="008569BB"/>
    <w:rsid w:val="00856B8F"/>
    <w:rsid w:val="008573A4"/>
    <w:rsid w:val="008573CD"/>
    <w:rsid w:val="008574EB"/>
    <w:rsid w:val="008574FC"/>
    <w:rsid w:val="00857556"/>
    <w:rsid w:val="008578F0"/>
    <w:rsid w:val="00857B33"/>
    <w:rsid w:val="00857BDD"/>
    <w:rsid w:val="008603C1"/>
    <w:rsid w:val="008606DB"/>
    <w:rsid w:val="0086114E"/>
    <w:rsid w:val="008611CD"/>
    <w:rsid w:val="0086190A"/>
    <w:rsid w:val="0086198E"/>
    <w:rsid w:val="00861D43"/>
    <w:rsid w:val="00861EA7"/>
    <w:rsid w:val="00862121"/>
    <w:rsid w:val="0086242A"/>
    <w:rsid w:val="00862732"/>
    <w:rsid w:val="00862D87"/>
    <w:rsid w:val="00862DA4"/>
    <w:rsid w:val="0086327A"/>
    <w:rsid w:val="0086330D"/>
    <w:rsid w:val="0086387A"/>
    <w:rsid w:val="00863CEA"/>
    <w:rsid w:val="00863E81"/>
    <w:rsid w:val="00863E97"/>
    <w:rsid w:val="0086465A"/>
    <w:rsid w:val="00864776"/>
    <w:rsid w:val="0086478F"/>
    <w:rsid w:val="008649B5"/>
    <w:rsid w:val="008649F3"/>
    <w:rsid w:val="00864BCE"/>
    <w:rsid w:val="00864DCD"/>
    <w:rsid w:val="00864E76"/>
    <w:rsid w:val="00865012"/>
    <w:rsid w:val="008654D6"/>
    <w:rsid w:val="00865800"/>
    <w:rsid w:val="00865B1F"/>
    <w:rsid w:val="00865B5D"/>
    <w:rsid w:val="00865CA8"/>
    <w:rsid w:val="00865CC8"/>
    <w:rsid w:val="00865E40"/>
    <w:rsid w:val="00865E5C"/>
    <w:rsid w:val="00865F4E"/>
    <w:rsid w:val="00865FF4"/>
    <w:rsid w:val="0086639F"/>
    <w:rsid w:val="0086678D"/>
    <w:rsid w:val="00866A08"/>
    <w:rsid w:val="00866C33"/>
    <w:rsid w:val="008671F1"/>
    <w:rsid w:val="008678A7"/>
    <w:rsid w:val="0086798E"/>
    <w:rsid w:val="008679AE"/>
    <w:rsid w:val="00867CB1"/>
    <w:rsid w:val="008701E4"/>
    <w:rsid w:val="00870289"/>
    <w:rsid w:val="008707CA"/>
    <w:rsid w:val="00870803"/>
    <w:rsid w:val="00870BE1"/>
    <w:rsid w:val="00870DFB"/>
    <w:rsid w:val="00871084"/>
    <w:rsid w:val="0087108C"/>
    <w:rsid w:val="00871117"/>
    <w:rsid w:val="00871242"/>
    <w:rsid w:val="008713E0"/>
    <w:rsid w:val="008715CB"/>
    <w:rsid w:val="0087176C"/>
    <w:rsid w:val="008718B2"/>
    <w:rsid w:val="00871907"/>
    <w:rsid w:val="00871DA1"/>
    <w:rsid w:val="00871DE2"/>
    <w:rsid w:val="0087202B"/>
    <w:rsid w:val="008720DD"/>
    <w:rsid w:val="008725C3"/>
    <w:rsid w:val="00872C99"/>
    <w:rsid w:val="00872D4C"/>
    <w:rsid w:val="00872DB0"/>
    <w:rsid w:val="00872DD9"/>
    <w:rsid w:val="00872EE5"/>
    <w:rsid w:val="00873036"/>
    <w:rsid w:val="008732D9"/>
    <w:rsid w:val="008733D5"/>
    <w:rsid w:val="00873BB4"/>
    <w:rsid w:val="008740DF"/>
    <w:rsid w:val="0087418E"/>
    <w:rsid w:val="00874361"/>
    <w:rsid w:val="00874837"/>
    <w:rsid w:val="00874904"/>
    <w:rsid w:val="00874ADD"/>
    <w:rsid w:val="00874E68"/>
    <w:rsid w:val="00874FC6"/>
    <w:rsid w:val="00874FD2"/>
    <w:rsid w:val="00875130"/>
    <w:rsid w:val="00875234"/>
    <w:rsid w:val="008759C8"/>
    <w:rsid w:val="00875B75"/>
    <w:rsid w:val="00875C35"/>
    <w:rsid w:val="00875CE4"/>
    <w:rsid w:val="00875F4A"/>
    <w:rsid w:val="00875F4B"/>
    <w:rsid w:val="0087601D"/>
    <w:rsid w:val="00876338"/>
    <w:rsid w:val="00876445"/>
    <w:rsid w:val="0087658D"/>
    <w:rsid w:val="008765C0"/>
    <w:rsid w:val="008767EA"/>
    <w:rsid w:val="008767FD"/>
    <w:rsid w:val="00876850"/>
    <w:rsid w:val="00876DE0"/>
    <w:rsid w:val="00876EB6"/>
    <w:rsid w:val="00876F25"/>
    <w:rsid w:val="00876FB8"/>
    <w:rsid w:val="00877006"/>
    <w:rsid w:val="0087714D"/>
    <w:rsid w:val="0087720E"/>
    <w:rsid w:val="0087780B"/>
    <w:rsid w:val="00877AEF"/>
    <w:rsid w:val="00880002"/>
    <w:rsid w:val="008800E3"/>
    <w:rsid w:val="00880172"/>
    <w:rsid w:val="00880206"/>
    <w:rsid w:val="008804EC"/>
    <w:rsid w:val="00880E67"/>
    <w:rsid w:val="00880FF4"/>
    <w:rsid w:val="00881091"/>
    <w:rsid w:val="008811AE"/>
    <w:rsid w:val="008813CF"/>
    <w:rsid w:val="008813DF"/>
    <w:rsid w:val="00881639"/>
    <w:rsid w:val="00881842"/>
    <w:rsid w:val="00881AFC"/>
    <w:rsid w:val="00881DFD"/>
    <w:rsid w:val="00881ED7"/>
    <w:rsid w:val="00881F9C"/>
    <w:rsid w:val="00882071"/>
    <w:rsid w:val="008829A3"/>
    <w:rsid w:val="0088309F"/>
    <w:rsid w:val="00883239"/>
    <w:rsid w:val="0088342D"/>
    <w:rsid w:val="0088344E"/>
    <w:rsid w:val="008836CD"/>
    <w:rsid w:val="00883C21"/>
    <w:rsid w:val="00883FD0"/>
    <w:rsid w:val="008842EE"/>
    <w:rsid w:val="008846E7"/>
    <w:rsid w:val="00884719"/>
    <w:rsid w:val="00884E62"/>
    <w:rsid w:val="00885321"/>
    <w:rsid w:val="0088538F"/>
    <w:rsid w:val="0088559F"/>
    <w:rsid w:val="008856F5"/>
    <w:rsid w:val="00885972"/>
    <w:rsid w:val="00885C9A"/>
    <w:rsid w:val="00885F6E"/>
    <w:rsid w:val="0088664D"/>
    <w:rsid w:val="00886A92"/>
    <w:rsid w:val="00886E9A"/>
    <w:rsid w:val="00886F42"/>
    <w:rsid w:val="00887302"/>
    <w:rsid w:val="00887320"/>
    <w:rsid w:val="008873EE"/>
    <w:rsid w:val="008878FF"/>
    <w:rsid w:val="00887A29"/>
    <w:rsid w:val="00887C02"/>
    <w:rsid w:val="00887D09"/>
    <w:rsid w:val="00890071"/>
    <w:rsid w:val="0089007F"/>
    <w:rsid w:val="0089023F"/>
    <w:rsid w:val="00890508"/>
    <w:rsid w:val="008906C5"/>
    <w:rsid w:val="00890A6C"/>
    <w:rsid w:val="00890B2D"/>
    <w:rsid w:val="00891297"/>
    <w:rsid w:val="00891487"/>
    <w:rsid w:val="00891846"/>
    <w:rsid w:val="0089186A"/>
    <w:rsid w:val="00891945"/>
    <w:rsid w:val="00891C62"/>
    <w:rsid w:val="00891D38"/>
    <w:rsid w:val="00891FA5"/>
    <w:rsid w:val="008921C0"/>
    <w:rsid w:val="00892515"/>
    <w:rsid w:val="00892743"/>
    <w:rsid w:val="0089318E"/>
    <w:rsid w:val="00893EE4"/>
    <w:rsid w:val="00894004"/>
    <w:rsid w:val="0089414D"/>
    <w:rsid w:val="0089451B"/>
    <w:rsid w:val="008949E6"/>
    <w:rsid w:val="00894CA8"/>
    <w:rsid w:val="00894F70"/>
    <w:rsid w:val="0089544C"/>
    <w:rsid w:val="00895468"/>
    <w:rsid w:val="0089553B"/>
    <w:rsid w:val="00895974"/>
    <w:rsid w:val="0089665D"/>
    <w:rsid w:val="008968C3"/>
    <w:rsid w:val="00896DDA"/>
    <w:rsid w:val="008970E2"/>
    <w:rsid w:val="0089715B"/>
    <w:rsid w:val="00897287"/>
    <w:rsid w:val="0089730A"/>
    <w:rsid w:val="0089731B"/>
    <w:rsid w:val="008974AD"/>
    <w:rsid w:val="0089788B"/>
    <w:rsid w:val="00897A83"/>
    <w:rsid w:val="00897ED6"/>
    <w:rsid w:val="008A02A5"/>
    <w:rsid w:val="008A06AC"/>
    <w:rsid w:val="008A0A19"/>
    <w:rsid w:val="008A0A94"/>
    <w:rsid w:val="008A0C01"/>
    <w:rsid w:val="008A13EA"/>
    <w:rsid w:val="008A1525"/>
    <w:rsid w:val="008A1669"/>
    <w:rsid w:val="008A16FA"/>
    <w:rsid w:val="008A1855"/>
    <w:rsid w:val="008A1FB7"/>
    <w:rsid w:val="008A2349"/>
    <w:rsid w:val="008A278F"/>
    <w:rsid w:val="008A2ACE"/>
    <w:rsid w:val="008A374F"/>
    <w:rsid w:val="008A3981"/>
    <w:rsid w:val="008A3C46"/>
    <w:rsid w:val="008A3DE0"/>
    <w:rsid w:val="008A4193"/>
    <w:rsid w:val="008A45AC"/>
    <w:rsid w:val="008A46F0"/>
    <w:rsid w:val="008A47F6"/>
    <w:rsid w:val="008A481F"/>
    <w:rsid w:val="008A4F16"/>
    <w:rsid w:val="008A4F95"/>
    <w:rsid w:val="008A50DF"/>
    <w:rsid w:val="008A5286"/>
    <w:rsid w:val="008A546A"/>
    <w:rsid w:val="008A5619"/>
    <w:rsid w:val="008A5EA2"/>
    <w:rsid w:val="008A5FB1"/>
    <w:rsid w:val="008A6797"/>
    <w:rsid w:val="008A688F"/>
    <w:rsid w:val="008A6A6F"/>
    <w:rsid w:val="008A6A99"/>
    <w:rsid w:val="008A6AB8"/>
    <w:rsid w:val="008A6C3D"/>
    <w:rsid w:val="008A6E86"/>
    <w:rsid w:val="008A6F76"/>
    <w:rsid w:val="008A7580"/>
    <w:rsid w:val="008A7A1D"/>
    <w:rsid w:val="008A7B93"/>
    <w:rsid w:val="008B03F7"/>
    <w:rsid w:val="008B0436"/>
    <w:rsid w:val="008B13EC"/>
    <w:rsid w:val="008B18DC"/>
    <w:rsid w:val="008B193B"/>
    <w:rsid w:val="008B1AD9"/>
    <w:rsid w:val="008B1DA7"/>
    <w:rsid w:val="008B1E7D"/>
    <w:rsid w:val="008B2250"/>
    <w:rsid w:val="008B27C3"/>
    <w:rsid w:val="008B2A87"/>
    <w:rsid w:val="008B2B6B"/>
    <w:rsid w:val="008B2DBD"/>
    <w:rsid w:val="008B2DE8"/>
    <w:rsid w:val="008B304C"/>
    <w:rsid w:val="008B327F"/>
    <w:rsid w:val="008B360D"/>
    <w:rsid w:val="008B3B0E"/>
    <w:rsid w:val="008B3E91"/>
    <w:rsid w:val="008B3EC1"/>
    <w:rsid w:val="008B3F46"/>
    <w:rsid w:val="008B3F4F"/>
    <w:rsid w:val="008B40BB"/>
    <w:rsid w:val="008B4206"/>
    <w:rsid w:val="008B48B5"/>
    <w:rsid w:val="008B5036"/>
    <w:rsid w:val="008B552F"/>
    <w:rsid w:val="008B5CB8"/>
    <w:rsid w:val="008B5CFC"/>
    <w:rsid w:val="008B5F42"/>
    <w:rsid w:val="008B614F"/>
    <w:rsid w:val="008B6150"/>
    <w:rsid w:val="008B6354"/>
    <w:rsid w:val="008B6458"/>
    <w:rsid w:val="008B6472"/>
    <w:rsid w:val="008B66E7"/>
    <w:rsid w:val="008B6744"/>
    <w:rsid w:val="008B682F"/>
    <w:rsid w:val="008B6933"/>
    <w:rsid w:val="008B6D5B"/>
    <w:rsid w:val="008B6F67"/>
    <w:rsid w:val="008B7571"/>
    <w:rsid w:val="008B768E"/>
    <w:rsid w:val="008B776B"/>
    <w:rsid w:val="008B7A07"/>
    <w:rsid w:val="008B7A2C"/>
    <w:rsid w:val="008B7C24"/>
    <w:rsid w:val="008B7F56"/>
    <w:rsid w:val="008C072F"/>
    <w:rsid w:val="008C0AC2"/>
    <w:rsid w:val="008C0C15"/>
    <w:rsid w:val="008C0C88"/>
    <w:rsid w:val="008C0CE1"/>
    <w:rsid w:val="008C0FF3"/>
    <w:rsid w:val="008C115F"/>
    <w:rsid w:val="008C141B"/>
    <w:rsid w:val="008C1447"/>
    <w:rsid w:val="008C16AB"/>
    <w:rsid w:val="008C1807"/>
    <w:rsid w:val="008C181E"/>
    <w:rsid w:val="008C1EF6"/>
    <w:rsid w:val="008C21A6"/>
    <w:rsid w:val="008C2262"/>
    <w:rsid w:val="008C3225"/>
    <w:rsid w:val="008C323A"/>
    <w:rsid w:val="008C345C"/>
    <w:rsid w:val="008C347F"/>
    <w:rsid w:val="008C34D4"/>
    <w:rsid w:val="008C37AC"/>
    <w:rsid w:val="008C3CC2"/>
    <w:rsid w:val="008C401A"/>
    <w:rsid w:val="008C429A"/>
    <w:rsid w:val="008C4785"/>
    <w:rsid w:val="008C4E48"/>
    <w:rsid w:val="008C507F"/>
    <w:rsid w:val="008C5128"/>
    <w:rsid w:val="008C525C"/>
    <w:rsid w:val="008C5356"/>
    <w:rsid w:val="008C5490"/>
    <w:rsid w:val="008C5D1B"/>
    <w:rsid w:val="008C629A"/>
    <w:rsid w:val="008C6526"/>
    <w:rsid w:val="008C6773"/>
    <w:rsid w:val="008C6A73"/>
    <w:rsid w:val="008C6AA4"/>
    <w:rsid w:val="008C74F0"/>
    <w:rsid w:val="008C7720"/>
    <w:rsid w:val="008C7A8E"/>
    <w:rsid w:val="008C7CAB"/>
    <w:rsid w:val="008C7F4D"/>
    <w:rsid w:val="008D00D8"/>
    <w:rsid w:val="008D09E2"/>
    <w:rsid w:val="008D1124"/>
    <w:rsid w:val="008D1551"/>
    <w:rsid w:val="008D2360"/>
    <w:rsid w:val="008D25A8"/>
    <w:rsid w:val="008D2615"/>
    <w:rsid w:val="008D2918"/>
    <w:rsid w:val="008D2929"/>
    <w:rsid w:val="008D2D3F"/>
    <w:rsid w:val="008D2DC1"/>
    <w:rsid w:val="008D2E1D"/>
    <w:rsid w:val="008D3690"/>
    <w:rsid w:val="008D38C4"/>
    <w:rsid w:val="008D3C67"/>
    <w:rsid w:val="008D3DE8"/>
    <w:rsid w:val="008D443D"/>
    <w:rsid w:val="008D45B4"/>
    <w:rsid w:val="008D46C3"/>
    <w:rsid w:val="008D4D84"/>
    <w:rsid w:val="008D527F"/>
    <w:rsid w:val="008D54DD"/>
    <w:rsid w:val="008D5AEF"/>
    <w:rsid w:val="008D5AFF"/>
    <w:rsid w:val="008D5B35"/>
    <w:rsid w:val="008D5B41"/>
    <w:rsid w:val="008D5E1E"/>
    <w:rsid w:val="008D695D"/>
    <w:rsid w:val="008D6AEB"/>
    <w:rsid w:val="008D6F7A"/>
    <w:rsid w:val="008D6FD4"/>
    <w:rsid w:val="008D749C"/>
    <w:rsid w:val="008E0167"/>
    <w:rsid w:val="008E01C9"/>
    <w:rsid w:val="008E01F2"/>
    <w:rsid w:val="008E033B"/>
    <w:rsid w:val="008E04FE"/>
    <w:rsid w:val="008E0595"/>
    <w:rsid w:val="008E067E"/>
    <w:rsid w:val="008E074A"/>
    <w:rsid w:val="008E0910"/>
    <w:rsid w:val="008E0A80"/>
    <w:rsid w:val="008E0F42"/>
    <w:rsid w:val="008E1010"/>
    <w:rsid w:val="008E1227"/>
    <w:rsid w:val="008E12E7"/>
    <w:rsid w:val="008E1916"/>
    <w:rsid w:val="008E1AE2"/>
    <w:rsid w:val="008E20A1"/>
    <w:rsid w:val="008E21D7"/>
    <w:rsid w:val="008E2476"/>
    <w:rsid w:val="008E2555"/>
    <w:rsid w:val="008E26A0"/>
    <w:rsid w:val="008E26BA"/>
    <w:rsid w:val="008E2BED"/>
    <w:rsid w:val="008E2D33"/>
    <w:rsid w:val="008E3204"/>
    <w:rsid w:val="008E38F4"/>
    <w:rsid w:val="008E3A82"/>
    <w:rsid w:val="008E42D3"/>
    <w:rsid w:val="008E42F7"/>
    <w:rsid w:val="008E43F7"/>
    <w:rsid w:val="008E4710"/>
    <w:rsid w:val="008E49E1"/>
    <w:rsid w:val="008E4A70"/>
    <w:rsid w:val="008E4E05"/>
    <w:rsid w:val="008E51EC"/>
    <w:rsid w:val="008E544B"/>
    <w:rsid w:val="008E5661"/>
    <w:rsid w:val="008E5722"/>
    <w:rsid w:val="008E5CB7"/>
    <w:rsid w:val="008E6062"/>
    <w:rsid w:val="008E609D"/>
    <w:rsid w:val="008E6147"/>
    <w:rsid w:val="008E61D3"/>
    <w:rsid w:val="008E6255"/>
    <w:rsid w:val="008E63B6"/>
    <w:rsid w:val="008E6552"/>
    <w:rsid w:val="008E6619"/>
    <w:rsid w:val="008E67C8"/>
    <w:rsid w:val="008E6AF9"/>
    <w:rsid w:val="008E6B9D"/>
    <w:rsid w:val="008E6BB7"/>
    <w:rsid w:val="008E6D9A"/>
    <w:rsid w:val="008E6D9C"/>
    <w:rsid w:val="008E6DFC"/>
    <w:rsid w:val="008E72DA"/>
    <w:rsid w:val="008E7318"/>
    <w:rsid w:val="008E7958"/>
    <w:rsid w:val="008E79B2"/>
    <w:rsid w:val="008F0092"/>
    <w:rsid w:val="008F025D"/>
    <w:rsid w:val="008F05F4"/>
    <w:rsid w:val="008F074C"/>
    <w:rsid w:val="008F1010"/>
    <w:rsid w:val="008F168F"/>
    <w:rsid w:val="008F1DF6"/>
    <w:rsid w:val="008F2184"/>
    <w:rsid w:val="008F221C"/>
    <w:rsid w:val="008F25AF"/>
    <w:rsid w:val="008F261F"/>
    <w:rsid w:val="008F289B"/>
    <w:rsid w:val="008F2E55"/>
    <w:rsid w:val="008F313B"/>
    <w:rsid w:val="008F3170"/>
    <w:rsid w:val="008F31FF"/>
    <w:rsid w:val="008F329C"/>
    <w:rsid w:val="008F39A6"/>
    <w:rsid w:val="008F45A8"/>
    <w:rsid w:val="008F45C6"/>
    <w:rsid w:val="008F4BF0"/>
    <w:rsid w:val="008F4E9D"/>
    <w:rsid w:val="008F5459"/>
    <w:rsid w:val="008F57FD"/>
    <w:rsid w:val="008F5AC6"/>
    <w:rsid w:val="008F5B85"/>
    <w:rsid w:val="008F61C3"/>
    <w:rsid w:val="008F63B8"/>
    <w:rsid w:val="008F6A37"/>
    <w:rsid w:val="008F6A6E"/>
    <w:rsid w:val="008F6F8A"/>
    <w:rsid w:val="008F7140"/>
    <w:rsid w:val="008F737F"/>
    <w:rsid w:val="008F740F"/>
    <w:rsid w:val="008F7477"/>
    <w:rsid w:val="008F799B"/>
    <w:rsid w:val="008F7BCB"/>
    <w:rsid w:val="008F7CBD"/>
    <w:rsid w:val="008F7CEC"/>
    <w:rsid w:val="009018B0"/>
    <w:rsid w:val="00901BFD"/>
    <w:rsid w:val="00901D2C"/>
    <w:rsid w:val="00901E2F"/>
    <w:rsid w:val="00901E8B"/>
    <w:rsid w:val="00902068"/>
    <w:rsid w:val="009022AC"/>
    <w:rsid w:val="00902362"/>
    <w:rsid w:val="00902A75"/>
    <w:rsid w:val="00902C34"/>
    <w:rsid w:val="00902EEF"/>
    <w:rsid w:val="00903083"/>
    <w:rsid w:val="0090322B"/>
    <w:rsid w:val="00903312"/>
    <w:rsid w:val="00903662"/>
    <w:rsid w:val="0090374B"/>
    <w:rsid w:val="009039AF"/>
    <w:rsid w:val="00903ABC"/>
    <w:rsid w:val="00904056"/>
    <w:rsid w:val="009042BA"/>
    <w:rsid w:val="009043F4"/>
    <w:rsid w:val="009044AE"/>
    <w:rsid w:val="009044C6"/>
    <w:rsid w:val="00904707"/>
    <w:rsid w:val="00904883"/>
    <w:rsid w:val="009048B6"/>
    <w:rsid w:val="009048D5"/>
    <w:rsid w:val="00904A2B"/>
    <w:rsid w:val="00904AE4"/>
    <w:rsid w:val="00904B5C"/>
    <w:rsid w:val="00904C16"/>
    <w:rsid w:val="0090514F"/>
    <w:rsid w:val="0090540B"/>
    <w:rsid w:val="00905840"/>
    <w:rsid w:val="00905A39"/>
    <w:rsid w:val="00905A7C"/>
    <w:rsid w:val="00905C71"/>
    <w:rsid w:val="00905C76"/>
    <w:rsid w:val="00906150"/>
    <w:rsid w:val="009061D4"/>
    <w:rsid w:val="00906202"/>
    <w:rsid w:val="0090690E"/>
    <w:rsid w:val="0090716D"/>
    <w:rsid w:val="009076A9"/>
    <w:rsid w:val="00907A93"/>
    <w:rsid w:val="00907B06"/>
    <w:rsid w:val="00907C82"/>
    <w:rsid w:val="00907CBF"/>
    <w:rsid w:val="00907F19"/>
    <w:rsid w:val="00907F5C"/>
    <w:rsid w:val="009101FE"/>
    <w:rsid w:val="00910727"/>
    <w:rsid w:val="00910824"/>
    <w:rsid w:val="009109A0"/>
    <w:rsid w:val="00910BFF"/>
    <w:rsid w:val="009112A8"/>
    <w:rsid w:val="009113B7"/>
    <w:rsid w:val="0091178A"/>
    <w:rsid w:val="009117CF"/>
    <w:rsid w:val="00911890"/>
    <w:rsid w:val="00911DEB"/>
    <w:rsid w:val="00911EC7"/>
    <w:rsid w:val="00911F88"/>
    <w:rsid w:val="00912AD0"/>
    <w:rsid w:val="00912BF1"/>
    <w:rsid w:val="00912CF5"/>
    <w:rsid w:val="00913266"/>
    <w:rsid w:val="00913382"/>
    <w:rsid w:val="009134A8"/>
    <w:rsid w:val="00913854"/>
    <w:rsid w:val="00913A79"/>
    <w:rsid w:val="00913CAE"/>
    <w:rsid w:val="00913DC4"/>
    <w:rsid w:val="009142F0"/>
    <w:rsid w:val="00914A5A"/>
    <w:rsid w:val="00914B79"/>
    <w:rsid w:val="00914F06"/>
    <w:rsid w:val="009154F1"/>
    <w:rsid w:val="00915662"/>
    <w:rsid w:val="009156B5"/>
    <w:rsid w:val="00915B10"/>
    <w:rsid w:val="00915B6A"/>
    <w:rsid w:val="00915FF1"/>
    <w:rsid w:val="00916045"/>
    <w:rsid w:val="00916300"/>
    <w:rsid w:val="00916596"/>
    <w:rsid w:val="00916857"/>
    <w:rsid w:val="00916ACE"/>
    <w:rsid w:val="00917167"/>
    <w:rsid w:val="00917322"/>
    <w:rsid w:val="0091752E"/>
    <w:rsid w:val="009177EE"/>
    <w:rsid w:val="0091795E"/>
    <w:rsid w:val="00917FA2"/>
    <w:rsid w:val="009201B4"/>
    <w:rsid w:val="009209CC"/>
    <w:rsid w:val="00920CB0"/>
    <w:rsid w:val="0092105F"/>
    <w:rsid w:val="00921487"/>
    <w:rsid w:val="0092169E"/>
    <w:rsid w:val="00921848"/>
    <w:rsid w:val="00921AAC"/>
    <w:rsid w:val="00921B35"/>
    <w:rsid w:val="00921B64"/>
    <w:rsid w:val="00921D17"/>
    <w:rsid w:val="00921F13"/>
    <w:rsid w:val="00921F62"/>
    <w:rsid w:val="009221AA"/>
    <w:rsid w:val="009223C1"/>
    <w:rsid w:val="00922AE2"/>
    <w:rsid w:val="009230F7"/>
    <w:rsid w:val="0092328D"/>
    <w:rsid w:val="00923694"/>
    <w:rsid w:val="009236A0"/>
    <w:rsid w:val="00923784"/>
    <w:rsid w:val="009239BE"/>
    <w:rsid w:val="00923C74"/>
    <w:rsid w:val="00923FAC"/>
    <w:rsid w:val="00924088"/>
    <w:rsid w:val="009242B4"/>
    <w:rsid w:val="009242BB"/>
    <w:rsid w:val="00924349"/>
    <w:rsid w:val="00924533"/>
    <w:rsid w:val="0092456A"/>
    <w:rsid w:val="009245EB"/>
    <w:rsid w:val="00924A08"/>
    <w:rsid w:val="00924E81"/>
    <w:rsid w:val="00925606"/>
    <w:rsid w:val="009257B6"/>
    <w:rsid w:val="00925B70"/>
    <w:rsid w:val="00925C39"/>
    <w:rsid w:val="00925DD1"/>
    <w:rsid w:val="00925DF3"/>
    <w:rsid w:val="00925F52"/>
    <w:rsid w:val="00926426"/>
    <w:rsid w:val="00926969"/>
    <w:rsid w:val="009272C3"/>
    <w:rsid w:val="0092764E"/>
    <w:rsid w:val="00927958"/>
    <w:rsid w:val="00927B77"/>
    <w:rsid w:val="00927C04"/>
    <w:rsid w:val="00927D54"/>
    <w:rsid w:val="00927FC6"/>
    <w:rsid w:val="00930697"/>
    <w:rsid w:val="00930750"/>
    <w:rsid w:val="00930F21"/>
    <w:rsid w:val="009312C1"/>
    <w:rsid w:val="00931441"/>
    <w:rsid w:val="0093183A"/>
    <w:rsid w:val="0093183B"/>
    <w:rsid w:val="00931851"/>
    <w:rsid w:val="009318B2"/>
    <w:rsid w:val="00931A03"/>
    <w:rsid w:val="00931ACA"/>
    <w:rsid w:val="00931C49"/>
    <w:rsid w:val="00931D28"/>
    <w:rsid w:val="00932072"/>
    <w:rsid w:val="009328F2"/>
    <w:rsid w:val="00932A6B"/>
    <w:rsid w:val="00932AF0"/>
    <w:rsid w:val="00932B9D"/>
    <w:rsid w:val="00932E4D"/>
    <w:rsid w:val="00933711"/>
    <w:rsid w:val="00933A2F"/>
    <w:rsid w:val="00933D99"/>
    <w:rsid w:val="00934130"/>
    <w:rsid w:val="0093472B"/>
    <w:rsid w:val="00934741"/>
    <w:rsid w:val="009348D6"/>
    <w:rsid w:val="00934A64"/>
    <w:rsid w:val="00935185"/>
    <w:rsid w:val="00935425"/>
    <w:rsid w:val="009355C9"/>
    <w:rsid w:val="00935614"/>
    <w:rsid w:val="0093562D"/>
    <w:rsid w:val="0093563E"/>
    <w:rsid w:val="00935679"/>
    <w:rsid w:val="009356E8"/>
    <w:rsid w:val="00935738"/>
    <w:rsid w:val="009357E6"/>
    <w:rsid w:val="00935A46"/>
    <w:rsid w:val="00935EC6"/>
    <w:rsid w:val="00936049"/>
    <w:rsid w:val="009360FD"/>
    <w:rsid w:val="0093619F"/>
    <w:rsid w:val="009361C6"/>
    <w:rsid w:val="0093633B"/>
    <w:rsid w:val="0093654D"/>
    <w:rsid w:val="009367A2"/>
    <w:rsid w:val="00936987"/>
    <w:rsid w:val="009369F7"/>
    <w:rsid w:val="00937688"/>
    <w:rsid w:val="009378B3"/>
    <w:rsid w:val="0094063B"/>
    <w:rsid w:val="00940755"/>
    <w:rsid w:val="0094078B"/>
    <w:rsid w:val="00940828"/>
    <w:rsid w:val="00940D48"/>
    <w:rsid w:val="00941445"/>
    <w:rsid w:val="0094162F"/>
    <w:rsid w:val="0094167A"/>
    <w:rsid w:val="00941AAF"/>
    <w:rsid w:val="00941DEC"/>
    <w:rsid w:val="0094208D"/>
    <w:rsid w:val="009427EC"/>
    <w:rsid w:val="0094285C"/>
    <w:rsid w:val="00942B73"/>
    <w:rsid w:val="0094369B"/>
    <w:rsid w:val="00943921"/>
    <w:rsid w:val="0094394B"/>
    <w:rsid w:val="009439C2"/>
    <w:rsid w:val="00943C77"/>
    <w:rsid w:val="00943D59"/>
    <w:rsid w:val="009446C3"/>
    <w:rsid w:val="00944AA1"/>
    <w:rsid w:val="00944C8A"/>
    <w:rsid w:val="00944D6E"/>
    <w:rsid w:val="00944F87"/>
    <w:rsid w:val="009452B1"/>
    <w:rsid w:val="009452CF"/>
    <w:rsid w:val="009453A4"/>
    <w:rsid w:val="009454D8"/>
    <w:rsid w:val="00945833"/>
    <w:rsid w:val="00945935"/>
    <w:rsid w:val="00945B19"/>
    <w:rsid w:val="00945B6E"/>
    <w:rsid w:val="00945B8E"/>
    <w:rsid w:val="00945FBE"/>
    <w:rsid w:val="009463C9"/>
    <w:rsid w:val="009463CF"/>
    <w:rsid w:val="009465CB"/>
    <w:rsid w:val="00946674"/>
    <w:rsid w:val="00946769"/>
    <w:rsid w:val="009468C3"/>
    <w:rsid w:val="00946A11"/>
    <w:rsid w:val="00946A8A"/>
    <w:rsid w:val="00946ADB"/>
    <w:rsid w:val="00946CD2"/>
    <w:rsid w:val="00946E51"/>
    <w:rsid w:val="009471E8"/>
    <w:rsid w:val="009473DE"/>
    <w:rsid w:val="009473EF"/>
    <w:rsid w:val="00947ADE"/>
    <w:rsid w:val="00947CEA"/>
    <w:rsid w:val="00947F79"/>
    <w:rsid w:val="00950121"/>
    <w:rsid w:val="00950B80"/>
    <w:rsid w:val="00950CCB"/>
    <w:rsid w:val="0095129F"/>
    <w:rsid w:val="00951387"/>
    <w:rsid w:val="00951539"/>
    <w:rsid w:val="0095160F"/>
    <w:rsid w:val="00951BD3"/>
    <w:rsid w:val="00952870"/>
    <w:rsid w:val="00952D3C"/>
    <w:rsid w:val="00952D54"/>
    <w:rsid w:val="00952F61"/>
    <w:rsid w:val="00952FBD"/>
    <w:rsid w:val="0095315F"/>
    <w:rsid w:val="009531A4"/>
    <w:rsid w:val="009531BE"/>
    <w:rsid w:val="0095324D"/>
    <w:rsid w:val="0095336F"/>
    <w:rsid w:val="00953626"/>
    <w:rsid w:val="0095396A"/>
    <w:rsid w:val="00953A29"/>
    <w:rsid w:val="00953B49"/>
    <w:rsid w:val="00953E61"/>
    <w:rsid w:val="0095401F"/>
    <w:rsid w:val="00954559"/>
    <w:rsid w:val="00954691"/>
    <w:rsid w:val="009547B0"/>
    <w:rsid w:val="00954D5F"/>
    <w:rsid w:val="00954EE3"/>
    <w:rsid w:val="00954F71"/>
    <w:rsid w:val="00954FDF"/>
    <w:rsid w:val="00954FF8"/>
    <w:rsid w:val="009556BE"/>
    <w:rsid w:val="009557B0"/>
    <w:rsid w:val="009559BB"/>
    <w:rsid w:val="00955C1C"/>
    <w:rsid w:val="00955ECD"/>
    <w:rsid w:val="009563E0"/>
    <w:rsid w:val="00956679"/>
    <w:rsid w:val="00956698"/>
    <w:rsid w:val="009566DA"/>
    <w:rsid w:val="00956966"/>
    <w:rsid w:val="00956B4E"/>
    <w:rsid w:val="00956C8C"/>
    <w:rsid w:val="009571BB"/>
    <w:rsid w:val="009574BD"/>
    <w:rsid w:val="0095759A"/>
    <w:rsid w:val="009576B2"/>
    <w:rsid w:val="00957EFB"/>
    <w:rsid w:val="00957FE3"/>
    <w:rsid w:val="009600DE"/>
    <w:rsid w:val="00960429"/>
    <w:rsid w:val="009609F9"/>
    <w:rsid w:val="00960CE5"/>
    <w:rsid w:val="00960DED"/>
    <w:rsid w:val="00961062"/>
    <w:rsid w:val="0096135F"/>
    <w:rsid w:val="009613F9"/>
    <w:rsid w:val="009615B5"/>
    <w:rsid w:val="0096196C"/>
    <w:rsid w:val="00961BBF"/>
    <w:rsid w:val="00961C97"/>
    <w:rsid w:val="00961E39"/>
    <w:rsid w:val="00962134"/>
    <w:rsid w:val="009622A0"/>
    <w:rsid w:val="0096367F"/>
    <w:rsid w:val="00963804"/>
    <w:rsid w:val="00963FA1"/>
    <w:rsid w:val="009641F6"/>
    <w:rsid w:val="0096429F"/>
    <w:rsid w:val="00964353"/>
    <w:rsid w:val="009649B9"/>
    <w:rsid w:val="00964A54"/>
    <w:rsid w:val="00964B0B"/>
    <w:rsid w:val="00964B39"/>
    <w:rsid w:val="00964C09"/>
    <w:rsid w:val="009653EA"/>
    <w:rsid w:val="00965576"/>
    <w:rsid w:val="00965AD7"/>
    <w:rsid w:val="00965BAB"/>
    <w:rsid w:val="009662FC"/>
    <w:rsid w:val="00966635"/>
    <w:rsid w:val="0096674C"/>
    <w:rsid w:val="00966AF1"/>
    <w:rsid w:val="00966BEC"/>
    <w:rsid w:val="00966CBE"/>
    <w:rsid w:val="0096735C"/>
    <w:rsid w:val="00967538"/>
    <w:rsid w:val="0096768E"/>
    <w:rsid w:val="009676FF"/>
    <w:rsid w:val="00967B67"/>
    <w:rsid w:val="00967C96"/>
    <w:rsid w:val="00967D7D"/>
    <w:rsid w:val="009700C7"/>
    <w:rsid w:val="00970483"/>
    <w:rsid w:val="00970BF5"/>
    <w:rsid w:val="00970C77"/>
    <w:rsid w:val="00970C8F"/>
    <w:rsid w:val="00970C9D"/>
    <w:rsid w:val="00970EC8"/>
    <w:rsid w:val="00970F76"/>
    <w:rsid w:val="00971250"/>
    <w:rsid w:val="00971307"/>
    <w:rsid w:val="0097153E"/>
    <w:rsid w:val="009715FA"/>
    <w:rsid w:val="00971AC3"/>
    <w:rsid w:val="00971CF6"/>
    <w:rsid w:val="00971D35"/>
    <w:rsid w:val="0097264F"/>
    <w:rsid w:val="00972CA5"/>
    <w:rsid w:val="00972FA1"/>
    <w:rsid w:val="00973317"/>
    <w:rsid w:val="0097336F"/>
    <w:rsid w:val="009733D7"/>
    <w:rsid w:val="00973B18"/>
    <w:rsid w:val="00973D89"/>
    <w:rsid w:val="00973EFF"/>
    <w:rsid w:val="0097468B"/>
    <w:rsid w:val="00974928"/>
    <w:rsid w:val="0097492D"/>
    <w:rsid w:val="00975005"/>
    <w:rsid w:val="0097513F"/>
    <w:rsid w:val="0097516F"/>
    <w:rsid w:val="0097521B"/>
    <w:rsid w:val="0097531A"/>
    <w:rsid w:val="009759B0"/>
    <w:rsid w:val="00975B96"/>
    <w:rsid w:val="00975C40"/>
    <w:rsid w:val="00975CFC"/>
    <w:rsid w:val="00975E8B"/>
    <w:rsid w:val="00975F82"/>
    <w:rsid w:val="00976114"/>
    <w:rsid w:val="0097630D"/>
    <w:rsid w:val="009763EC"/>
    <w:rsid w:val="0097651D"/>
    <w:rsid w:val="009765A9"/>
    <w:rsid w:val="00976646"/>
    <w:rsid w:val="0097688D"/>
    <w:rsid w:val="009768DE"/>
    <w:rsid w:val="00976A49"/>
    <w:rsid w:val="0097701F"/>
    <w:rsid w:val="00977856"/>
    <w:rsid w:val="00977D1D"/>
    <w:rsid w:val="00977F1F"/>
    <w:rsid w:val="009801D5"/>
    <w:rsid w:val="00980E29"/>
    <w:rsid w:val="00981266"/>
    <w:rsid w:val="00981386"/>
    <w:rsid w:val="00981567"/>
    <w:rsid w:val="009815A5"/>
    <w:rsid w:val="009817E0"/>
    <w:rsid w:val="00981D05"/>
    <w:rsid w:val="00981DDE"/>
    <w:rsid w:val="00981EB6"/>
    <w:rsid w:val="009820BB"/>
    <w:rsid w:val="0098215E"/>
    <w:rsid w:val="0098226E"/>
    <w:rsid w:val="009823C4"/>
    <w:rsid w:val="009827C3"/>
    <w:rsid w:val="009828FE"/>
    <w:rsid w:val="00982E3D"/>
    <w:rsid w:val="00983136"/>
    <w:rsid w:val="00983334"/>
    <w:rsid w:val="00983486"/>
    <w:rsid w:val="009836D0"/>
    <w:rsid w:val="00983718"/>
    <w:rsid w:val="009837E1"/>
    <w:rsid w:val="00983EA0"/>
    <w:rsid w:val="00983EA7"/>
    <w:rsid w:val="00983FE6"/>
    <w:rsid w:val="0098433B"/>
    <w:rsid w:val="0098437A"/>
    <w:rsid w:val="009843D7"/>
    <w:rsid w:val="009846B0"/>
    <w:rsid w:val="0098472A"/>
    <w:rsid w:val="00984B6C"/>
    <w:rsid w:val="00984E31"/>
    <w:rsid w:val="00984F54"/>
    <w:rsid w:val="00985B31"/>
    <w:rsid w:val="00985B6F"/>
    <w:rsid w:val="00985B8C"/>
    <w:rsid w:val="00985D17"/>
    <w:rsid w:val="00986207"/>
    <w:rsid w:val="00986900"/>
    <w:rsid w:val="00986BF2"/>
    <w:rsid w:val="00986CE9"/>
    <w:rsid w:val="00986DBA"/>
    <w:rsid w:val="00987032"/>
    <w:rsid w:val="009871C9"/>
    <w:rsid w:val="00987571"/>
    <w:rsid w:val="009875AF"/>
    <w:rsid w:val="0098762B"/>
    <w:rsid w:val="00987D09"/>
    <w:rsid w:val="00987E41"/>
    <w:rsid w:val="0099046E"/>
    <w:rsid w:val="009906AA"/>
    <w:rsid w:val="0099080A"/>
    <w:rsid w:val="00990BC7"/>
    <w:rsid w:val="0099150C"/>
    <w:rsid w:val="00991955"/>
    <w:rsid w:val="0099199F"/>
    <w:rsid w:val="00991AB0"/>
    <w:rsid w:val="00991CF9"/>
    <w:rsid w:val="009920BA"/>
    <w:rsid w:val="00992139"/>
    <w:rsid w:val="009925CE"/>
    <w:rsid w:val="0099288E"/>
    <w:rsid w:val="00992C62"/>
    <w:rsid w:val="00992D5A"/>
    <w:rsid w:val="00992EBB"/>
    <w:rsid w:val="00992F8C"/>
    <w:rsid w:val="0099304C"/>
    <w:rsid w:val="00993365"/>
    <w:rsid w:val="009939D2"/>
    <w:rsid w:val="00993DCE"/>
    <w:rsid w:val="00994021"/>
    <w:rsid w:val="009940AB"/>
    <w:rsid w:val="009940FC"/>
    <w:rsid w:val="00994254"/>
    <w:rsid w:val="00994686"/>
    <w:rsid w:val="009946C3"/>
    <w:rsid w:val="00994DE0"/>
    <w:rsid w:val="00994F2E"/>
    <w:rsid w:val="009950D2"/>
    <w:rsid w:val="009952EF"/>
    <w:rsid w:val="009954F8"/>
    <w:rsid w:val="0099571D"/>
    <w:rsid w:val="0099592E"/>
    <w:rsid w:val="00995AB9"/>
    <w:rsid w:val="00995D2E"/>
    <w:rsid w:val="00995FDD"/>
    <w:rsid w:val="0099615A"/>
    <w:rsid w:val="00996215"/>
    <w:rsid w:val="0099635C"/>
    <w:rsid w:val="0099638E"/>
    <w:rsid w:val="009964E3"/>
    <w:rsid w:val="00996537"/>
    <w:rsid w:val="00996C0B"/>
    <w:rsid w:val="00996D22"/>
    <w:rsid w:val="00996FA6"/>
    <w:rsid w:val="0099708F"/>
    <w:rsid w:val="009971D4"/>
    <w:rsid w:val="009974D7"/>
    <w:rsid w:val="00997E11"/>
    <w:rsid w:val="00997F7D"/>
    <w:rsid w:val="009A028C"/>
    <w:rsid w:val="009A0403"/>
    <w:rsid w:val="009A0411"/>
    <w:rsid w:val="009A0428"/>
    <w:rsid w:val="009A05B6"/>
    <w:rsid w:val="009A071B"/>
    <w:rsid w:val="009A0762"/>
    <w:rsid w:val="009A08AD"/>
    <w:rsid w:val="009A09A4"/>
    <w:rsid w:val="009A0B25"/>
    <w:rsid w:val="009A100F"/>
    <w:rsid w:val="009A11C3"/>
    <w:rsid w:val="009A1224"/>
    <w:rsid w:val="009A1276"/>
    <w:rsid w:val="009A144F"/>
    <w:rsid w:val="009A1518"/>
    <w:rsid w:val="009A156B"/>
    <w:rsid w:val="009A1615"/>
    <w:rsid w:val="009A16AF"/>
    <w:rsid w:val="009A186D"/>
    <w:rsid w:val="009A195D"/>
    <w:rsid w:val="009A1E74"/>
    <w:rsid w:val="009A1F95"/>
    <w:rsid w:val="009A2A05"/>
    <w:rsid w:val="009A2A8C"/>
    <w:rsid w:val="009A2B9E"/>
    <w:rsid w:val="009A2DA9"/>
    <w:rsid w:val="009A3205"/>
    <w:rsid w:val="009A38D8"/>
    <w:rsid w:val="009A3D0A"/>
    <w:rsid w:val="009A3E10"/>
    <w:rsid w:val="009A3EC0"/>
    <w:rsid w:val="009A3F5E"/>
    <w:rsid w:val="009A41E7"/>
    <w:rsid w:val="009A428B"/>
    <w:rsid w:val="009A4648"/>
    <w:rsid w:val="009A4E52"/>
    <w:rsid w:val="009A4F7F"/>
    <w:rsid w:val="009A5274"/>
    <w:rsid w:val="009A5403"/>
    <w:rsid w:val="009A55FB"/>
    <w:rsid w:val="009A59A0"/>
    <w:rsid w:val="009A59A1"/>
    <w:rsid w:val="009A5CCE"/>
    <w:rsid w:val="009A645A"/>
    <w:rsid w:val="009A68FA"/>
    <w:rsid w:val="009A69A3"/>
    <w:rsid w:val="009A6F50"/>
    <w:rsid w:val="009A7325"/>
    <w:rsid w:val="009A7671"/>
    <w:rsid w:val="009A7B32"/>
    <w:rsid w:val="009A7D87"/>
    <w:rsid w:val="009A7EAA"/>
    <w:rsid w:val="009B0E14"/>
    <w:rsid w:val="009B10D3"/>
    <w:rsid w:val="009B1956"/>
    <w:rsid w:val="009B1CC5"/>
    <w:rsid w:val="009B1D68"/>
    <w:rsid w:val="009B2D72"/>
    <w:rsid w:val="009B2E2E"/>
    <w:rsid w:val="009B3742"/>
    <w:rsid w:val="009B37D4"/>
    <w:rsid w:val="009B38EC"/>
    <w:rsid w:val="009B3C55"/>
    <w:rsid w:val="009B3E43"/>
    <w:rsid w:val="009B410C"/>
    <w:rsid w:val="009B41A7"/>
    <w:rsid w:val="009B47B0"/>
    <w:rsid w:val="009B4AF0"/>
    <w:rsid w:val="009B4C67"/>
    <w:rsid w:val="009B50A1"/>
    <w:rsid w:val="009B5341"/>
    <w:rsid w:val="009B5462"/>
    <w:rsid w:val="009B57CA"/>
    <w:rsid w:val="009B58E1"/>
    <w:rsid w:val="009B5DDC"/>
    <w:rsid w:val="009B5E70"/>
    <w:rsid w:val="009B614D"/>
    <w:rsid w:val="009B68B1"/>
    <w:rsid w:val="009B6992"/>
    <w:rsid w:val="009B751A"/>
    <w:rsid w:val="009B7EC2"/>
    <w:rsid w:val="009B7FD0"/>
    <w:rsid w:val="009C0089"/>
    <w:rsid w:val="009C024D"/>
    <w:rsid w:val="009C0364"/>
    <w:rsid w:val="009C0469"/>
    <w:rsid w:val="009C04EA"/>
    <w:rsid w:val="009C0693"/>
    <w:rsid w:val="009C074B"/>
    <w:rsid w:val="009C10F7"/>
    <w:rsid w:val="009C1158"/>
    <w:rsid w:val="009C1265"/>
    <w:rsid w:val="009C17B6"/>
    <w:rsid w:val="009C180C"/>
    <w:rsid w:val="009C1ACD"/>
    <w:rsid w:val="009C1B40"/>
    <w:rsid w:val="009C1B8A"/>
    <w:rsid w:val="009C1ED4"/>
    <w:rsid w:val="009C25E8"/>
    <w:rsid w:val="009C2645"/>
    <w:rsid w:val="009C2A8B"/>
    <w:rsid w:val="009C2B5D"/>
    <w:rsid w:val="009C33BF"/>
    <w:rsid w:val="009C3780"/>
    <w:rsid w:val="009C3B25"/>
    <w:rsid w:val="009C3EDF"/>
    <w:rsid w:val="009C408B"/>
    <w:rsid w:val="009C4442"/>
    <w:rsid w:val="009C4823"/>
    <w:rsid w:val="009C4B77"/>
    <w:rsid w:val="009C4BEA"/>
    <w:rsid w:val="009C4C10"/>
    <w:rsid w:val="009C5127"/>
    <w:rsid w:val="009C5702"/>
    <w:rsid w:val="009C5A20"/>
    <w:rsid w:val="009C609A"/>
    <w:rsid w:val="009C647A"/>
    <w:rsid w:val="009C68DA"/>
    <w:rsid w:val="009C6983"/>
    <w:rsid w:val="009C6A95"/>
    <w:rsid w:val="009C6DED"/>
    <w:rsid w:val="009C76D5"/>
    <w:rsid w:val="009C76E6"/>
    <w:rsid w:val="009C7B4F"/>
    <w:rsid w:val="009C7E10"/>
    <w:rsid w:val="009C7EB8"/>
    <w:rsid w:val="009D0237"/>
    <w:rsid w:val="009D0261"/>
    <w:rsid w:val="009D03A4"/>
    <w:rsid w:val="009D07B1"/>
    <w:rsid w:val="009D07CB"/>
    <w:rsid w:val="009D0B98"/>
    <w:rsid w:val="009D0E03"/>
    <w:rsid w:val="009D16C8"/>
    <w:rsid w:val="009D1A74"/>
    <w:rsid w:val="009D1E34"/>
    <w:rsid w:val="009D1F99"/>
    <w:rsid w:val="009D2576"/>
    <w:rsid w:val="009D27B2"/>
    <w:rsid w:val="009D28D4"/>
    <w:rsid w:val="009D28DB"/>
    <w:rsid w:val="009D2922"/>
    <w:rsid w:val="009D2EBB"/>
    <w:rsid w:val="009D32D8"/>
    <w:rsid w:val="009D33B8"/>
    <w:rsid w:val="009D405B"/>
    <w:rsid w:val="009D42F4"/>
    <w:rsid w:val="009D4500"/>
    <w:rsid w:val="009D45D6"/>
    <w:rsid w:val="009D48BA"/>
    <w:rsid w:val="009D491E"/>
    <w:rsid w:val="009D4D16"/>
    <w:rsid w:val="009D4F7D"/>
    <w:rsid w:val="009D4FD4"/>
    <w:rsid w:val="009D4FF7"/>
    <w:rsid w:val="009D5051"/>
    <w:rsid w:val="009D5071"/>
    <w:rsid w:val="009D541F"/>
    <w:rsid w:val="009D56B2"/>
    <w:rsid w:val="009D5D9D"/>
    <w:rsid w:val="009D6560"/>
    <w:rsid w:val="009D6AF6"/>
    <w:rsid w:val="009D7509"/>
    <w:rsid w:val="009D7570"/>
    <w:rsid w:val="009D75C7"/>
    <w:rsid w:val="009D76B8"/>
    <w:rsid w:val="009D79B9"/>
    <w:rsid w:val="009D7CA9"/>
    <w:rsid w:val="009D7E0C"/>
    <w:rsid w:val="009E002C"/>
    <w:rsid w:val="009E005D"/>
    <w:rsid w:val="009E027A"/>
    <w:rsid w:val="009E029C"/>
    <w:rsid w:val="009E0D3D"/>
    <w:rsid w:val="009E0ED4"/>
    <w:rsid w:val="009E0F06"/>
    <w:rsid w:val="009E1118"/>
    <w:rsid w:val="009E11CA"/>
    <w:rsid w:val="009E1277"/>
    <w:rsid w:val="009E1370"/>
    <w:rsid w:val="009E1511"/>
    <w:rsid w:val="009E193F"/>
    <w:rsid w:val="009E1AB1"/>
    <w:rsid w:val="009E1AFA"/>
    <w:rsid w:val="009E1B1B"/>
    <w:rsid w:val="009E1B48"/>
    <w:rsid w:val="009E1CAC"/>
    <w:rsid w:val="009E1EF5"/>
    <w:rsid w:val="009E1EFA"/>
    <w:rsid w:val="009E278D"/>
    <w:rsid w:val="009E28C5"/>
    <w:rsid w:val="009E29A6"/>
    <w:rsid w:val="009E2F47"/>
    <w:rsid w:val="009E3489"/>
    <w:rsid w:val="009E36B9"/>
    <w:rsid w:val="009E3A27"/>
    <w:rsid w:val="009E3B02"/>
    <w:rsid w:val="009E3C7C"/>
    <w:rsid w:val="009E3E17"/>
    <w:rsid w:val="009E4256"/>
    <w:rsid w:val="009E426D"/>
    <w:rsid w:val="009E42D5"/>
    <w:rsid w:val="009E447F"/>
    <w:rsid w:val="009E49DA"/>
    <w:rsid w:val="009E4A7E"/>
    <w:rsid w:val="009E4C90"/>
    <w:rsid w:val="009E5109"/>
    <w:rsid w:val="009E513B"/>
    <w:rsid w:val="009E51E8"/>
    <w:rsid w:val="009E5285"/>
    <w:rsid w:val="009E5635"/>
    <w:rsid w:val="009E5D54"/>
    <w:rsid w:val="009E5DF0"/>
    <w:rsid w:val="009E5E28"/>
    <w:rsid w:val="009E5EA7"/>
    <w:rsid w:val="009E5FAF"/>
    <w:rsid w:val="009E623C"/>
    <w:rsid w:val="009E65A1"/>
    <w:rsid w:val="009E66D4"/>
    <w:rsid w:val="009E66E6"/>
    <w:rsid w:val="009E6705"/>
    <w:rsid w:val="009E67EE"/>
    <w:rsid w:val="009E68D3"/>
    <w:rsid w:val="009E6989"/>
    <w:rsid w:val="009E69B5"/>
    <w:rsid w:val="009E6A9A"/>
    <w:rsid w:val="009E6FF0"/>
    <w:rsid w:val="009E700A"/>
    <w:rsid w:val="009E738B"/>
    <w:rsid w:val="009E75C1"/>
    <w:rsid w:val="009E7931"/>
    <w:rsid w:val="009E7975"/>
    <w:rsid w:val="009E7A93"/>
    <w:rsid w:val="009E7C96"/>
    <w:rsid w:val="009E7D37"/>
    <w:rsid w:val="009F0181"/>
    <w:rsid w:val="009F0486"/>
    <w:rsid w:val="009F0688"/>
    <w:rsid w:val="009F105C"/>
    <w:rsid w:val="009F10E3"/>
    <w:rsid w:val="009F1A91"/>
    <w:rsid w:val="009F1C0F"/>
    <w:rsid w:val="009F1D76"/>
    <w:rsid w:val="009F2181"/>
    <w:rsid w:val="009F2431"/>
    <w:rsid w:val="009F26B0"/>
    <w:rsid w:val="009F2898"/>
    <w:rsid w:val="009F2A53"/>
    <w:rsid w:val="009F2E3A"/>
    <w:rsid w:val="009F2F90"/>
    <w:rsid w:val="009F3A9E"/>
    <w:rsid w:val="009F3AED"/>
    <w:rsid w:val="009F3B8A"/>
    <w:rsid w:val="009F3EAB"/>
    <w:rsid w:val="009F436D"/>
    <w:rsid w:val="009F43B9"/>
    <w:rsid w:val="009F448F"/>
    <w:rsid w:val="009F44A0"/>
    <w:rsid w:val="009F45C2"/>
    <w:rsid w:val="009F4629"/>
    <w:rsid w:val="009F4700"/>
    <w:rsid w:val="009F492A"/>
    <w:rsid w:val="009F4A65"/>
    <w:rsid w:val="009F50EF"/>
    <w:rsid w:val="009F5817"/>
    <w:rsid w:val="009F5963"/>
    <w:rsid w:val="009F59DB"/>
    <w:rsid w:val="009F5B0E"/>
    <w:rsid w:val="009F5B45"/>
    <w:rsid w:val="009F5C05"/>
    <w:rsid w:val="009F5E24"/>
    <w:rsid w:val="009F60B8"/>
    <w:rsid w:val="009F6438"/>
    <w:rsid w:val="009F64B7"/>
    <w:rsid w:val="009F65E5"/>
    <w:rsid w:val="009F6AD8"/>
    <w:rsid w:val="009F6B73"/>
    <w:rsid w:val="009F6D88"/>
    <w:rsid w:val="009F7253"/>
    <w:rsid w:val="009F7297"/>
    <w:rsid w:val="00A001BE"/>
    <w:rsid w:val="00A0025B"/>
    <w:rsid w:val="00A004F6"/>
    <w:rsid w:val="00A00777"/>
    <w:rsid w:val="00A007D2"/>
    <w:rsid w:val="00A00D79"/>
    <w:rsid w:val="00A00F35"/>
    <w:rsid w:val="00A012A7"/>
    <w:rsid w:val="00A014E6"/>
    <w:rsid w:val="00A01513"/>
    <w:rsid w:val="00A018A7"/>
    <w:rsid w:val="00A01B50"/>
    <w:rsid w:val="00A01CEA"/>
    <w:rsid w:val="00A01EE4"/>
    <w:rsid w:val="00A022F6"/>
    <w:rsid w:val="00A022FF"/>
    <w:rsid w:val="00A025AF"/>
    <w:rsid w:val="00A02CA4"/>
    <w:rsid w:val="00A02EDF"/>
    <w:rsid w:val="00A02F7F"/>
    <w:rsid w:val="00A02F9D"/>
    <w:rsid w:val="00A032AA"/>
    <w:rsid w:val="00A0346D"/>
    <w:rsid w:val="00A0360F"/>
    <w:rsid w:val="00A0382B"/>
    <w:rsid w:val="00A03A48"/>
    <w:rsid w:val="00A03C3B"/>
    <w:rsid w:val="00A03D85"/>
    <w:rsid w:val="00A03DD5"/>
    <w:rsid w:val="00A03E70"/>
    <w:rsid w:val="00A04194"/>
    <w:rsid w:val="00A0420E"/>
    <w:rsid w:val="00A046B1"/>
    <w:rsid w:val="00A046BB"/>
    <w:rsid w:val="00A048F0"/>
    <w:rsid w:val="00A0567B"/>
    <w:rsid w:val="00A058C3"/>
    <w:rsid w:val="00A05A19"/>
    <w:rsid w:val="00A060D0"/>
    <w:rsid w:val="00A064BE"/>
    <w:rsid w:val="00A06994"/>
    <w:rsid w:val="00A06FDE"/>
    <w:rsid w:val="00A07553"/>
    <w:rsid w:val="00A075D7"/>
    <w:rsid w:val="00A07C38"/>
    <w:rsid w:val="00A07C4B"/>
    <w:rsid w:val="00A07DBB"/>
    <w:rsid w:val="00A07ECC"/>
    <w:rsid w:val="00A101FF"/>
    <w:rsid w:val="00A10378"/>
    <w:rsid w:val="00A106DD"/>
    <w:rsid w:val="00A10719"/>
    <w:rsid w:val="00A10ED2"/>
    <w:rsid w:val="00A11029"/>
    <w:rsid w:val="00A1154E"/>
    <w:rsid w:val="00A117B2"/>
    <w:rsid w:val="00A11838"/>
    <w:rsid w:val="00A11C88"/>
    <w:rsid w:val="00A11E1E"/>
    <w:rsid w:val="00A12086"/>
    <w:rsid w:val="00A12319"/>
    <w:rsid w:val="00A1264A"/>
    <w:rsid w:val="00A128DA"/>
    <w:rsid w:val="00A129B7"/>
    <w:rsid w:val="00A12A40"/>
    <w:rsid w:val="00A12A50"/>
    <w:rsid w:val="00A12B1C"/>
    <w:rsid w:val="00A12B9C"/>
    <w:rsid w:val="00A12BCF"/>
    <w:rsid w:val="00A132F9"/>
    <w:rsid w:val="00A136C2"/>
    <w:rsid w:val="00A139AC"/>
    <w:rsid w:val="00A13EB1"/>
    <w:rsid w:val="00A14130"/>
    <w:rsid w:val="00A141C8"/>
    <w:rsid w:val="00A14B01"/>
    <w:rsid w:val="00A14BDF"/>
    <w:rsid w:val="00A14F37"/>
    <w:rsid w:val="00A154A8"/>
    <w:rsid w:val="00A1551F"/>
    <w:rsid w:val="00A15563"/>
    <w:rsid w:val="00A15B63"/>
    <w:rsid w:val="00A15E22"/>
    <w:rsid w:val="00A15EC2"/>
    <w:rsid w:val="00A15FF9"/>
    <w:rsid w:val="00A1623F"/>
    <w:rsid w:val="00A164C8"/>
    <w:rsid w:val="00A16751"/>
    <w:rsid w:val="00A16A07"/>
    <w:rsid w:val="00A16C8C"/>
    <w:rsid w:val="00A16D2A"/>
    <w:rsid w:val="00A1729F"/>
    <w:rsid w:val="00A173E2"/>
    <w:rsid w:val="00A17550"/>
    <w:rsid w:val="00A1758E"/>
    <w:rsid w:val="00A176A6"/>
    <w:rsid w:val="00A178B7"/>
    <w:rsid w:val="00A17955"/>
    <w:rsid w:val="00A17999"/>
    <w:rsid w:val="00A17A05"/>
    <w:rsid w:val="00A17C64"/>
    <w:rsid w:val="00A204E1"/>
    <w:rsid w:val="00A2055F"/>
    <w:rsid w:val="00A208E1"/>
    <w:rsid w:val="00A20AB5"/>
    <w:rsid w:val="00A20B92"/>
    <w:rsid w:val="00A20FE9"/>
    <w:rsid w:val="00A214BC"/>
    <w:rsid w:val="00A21B3D"/>
    <w:rsid w:val="00A21EF9"/>
    <w:rsid w:val="00A2207D"/>
    <w:rsid w:val="00A220CC"/>
    <w:rsid w:val="00A22544"/>
    <w:rsid w:val="00A225AC"/>
    <w:rsid w:val="00A22688"/>
    <w:rsid w:val="00A22953"/>
    <w:rsid w:val="00A22BAD"/>
    <w:rsid w:val="00A22DB4"/>
    <w:rsid w:val="00A231D5"/>
    <w:rsid w:val="00A233F5"/>
    <w:rsid w:val="00A234E2"/>
    <w:rsid w:val="00A23ABA"/>
    <w:rsid w:val="00A241A1"/>
    <w:rsid w:val="00A241A9"/>
    <w:rsid w:val="00A24269"/>
    <w:rsid w:val="00A246EC"/>
    <w:rsid w:val="00A247F1"/>
    <w:rsid w:val="00A2489B"/>
    <w:rsid w:val="00A24B08"/>
    <w:rsid w:val="00A24C07"/>
    <w:rsid w:val="00A25D63"/>
    <w:rsid w:val="00A2635C"/>
    <w:rsid w:val="00A26409"/>
    <w:rsid w:val="00A267CB"/>
    <w:rsid w:val="00A26B01"/>
    <w:rsid w:val="00A27147"/>
    <w:rsid w:val="00A27353"/>
    <w:rsid w:val="00A27485"/>
    <w:rsid w:val="00A27D3C"/>
    <w:rsid w:val="00A27F0A"/>
    <w:rsid w:val="00A303B5"/>
    <w:rsid w:val="00A3041F"/>
    <w:rsid w:val="00A305FA"/>
    <w:rsid w:val="00A30883"/>
    <w:rsid w:val="00A30A31"/>
    <w:rsid w:val="00A30AF1"/>
    <w:rsid w:val="00A30B8B"/>
    <w:rsid w:val="00A30C32"/>
    <w:rsid w:val="00A30F60"/>
    <w:rsid w:val="00A31010"/>
    <w:rsid w:val="00A3123B"/>
    <w:rsid w:val="00A31376"/>
    <w:rsid w:val="00A3138B"/>
    <w:rsid w:val="00A31412"/>
    <w:rsid w:val="00A3143A"/>
    <w:rsid w:val="00A31481"/>
    <w:rsid w:val="00A31649"/>
    <w:rsid w:val="00A31A87"/>
    <w:rsid w:val="00A31AF5"/>
    <w:rsid w:val="00A31D38"/>
    <w:rsid w:val="00A31F32"/>
    <w:rsid w:val="00A321FB"/>
    <w:rsid w:val="00A3235E"/>
    <w:rsid w:val="00A32739"/>
    <w:rsid w:val="00A32743"/>
    <w:rsid w:val="00A3282D"/>
    <w:rsid w:val="00A32CD5"/>
    <w:rsid w:val="00A32D69"/>
    <w:rsid w:val="00A32EB4"/>
    <w:rsid w:val="00A332CB"/>
    <w:rsid w:val="00A33608"/>
    <w:rsid w:val="00A33855"/>
    <w:rsid w:val="00A338C7"/>
    <w:rsid w:val="00A33CF7"/>
    <w:rsid w:val="00A33D56"/>
    <w:rsid w:val="00A341FA"/>
    <w:rsid w:val="00A343BB"/>
    <w:rsid w:val="00A3443E"/>
    <w:rsid w:val="00A345D2"/>
    <w:rsid w:val="00A347AE"/>
    <w:rsid w:val="00A3482E"/>
    <w:rsid w:val="00A34C7A"/>
    <w:rsid w:val="00A34D35"/>
    <w:rsid w:val="00A34EEF"/>
    <w:rsid w:val="00A34F45"/>
    <w:rsid w:val="00A35403"/>
    <w:rsid w:val="00A35984"/>
    <w:rsid w:val="00A35C4B"/>
    <w:rsid w:val="00A36630"/>
    <w:rsid w:val="00A36BE3"/>
    <w:rsid w:val="00A36E52"/>
    <w:rsid w:val="00A36E63"/>
    <w:rsid w:val="00A377B6"/>
    <w:rsid w:val="00A37820"/>
    <w:rsid w:val="00A37A7A"/>
    <w:rsid w:val="00A37BC4"/>
    <w:rsid w:val="00A37D43"/>
    <w:rsid w:val="00A37D96"/>
    <w:rsid w:val="00A400A9"/>
    <w:rsid w:val="00A40218"/>
    <w:rsid w:val="00A40302"/>
    <w:rsid w:val="00A4030B"/>
    <w:rsid w:val="00A403FC"/>
    <w:rsid w:val="00A4044C"/>
    <w:rsid w:val="00A4048D"/>
    <w:rsid w:val="00A4095C"/>
    <w:rsid w:val="00A4099E"/>
    <w:rsid w:val="00A40CCA"/>
    <w:rsid w:val="00A40DEA"/>
    <w:rsid w:val="00A40F8E"/>
    <w:rsid w:val="00A4161C"/>
    <w:rsid w:val="00A42651"/>
    <w:rsid w:val="00A42CC1"/>
    <w:rsid w:val="00A435F3"/>
    <w:rsid w:val="00A436C2"/>
    <w:rsid w:val="00A438A4"/>
    <w:rsid w:val="00A43BA1"/>
    <w:rsid w:val="00A43CED"/>
    <w:rsid w:val="00A44142"/>
    <w:rsid w:val="00A4462A"/>
    <w:rsid w:val="00A44726"/>
    <w:rsid w:val="00A4484B"/>
    <w:rsid w:val="00A44C10"/>
    <w:rsid w:val="00A45111"/>
    <w:rsid w:val="00A451F6"/>
    <w:rsid w:val="00A451F7"/>
    <w:rsid w:val="00A45A05"/>
    <w:rsid w:val="00A4612E"/>
    <w:rsid w:val="00A46503"/>
    <w:rsid w:val="00A4655A"/>
    <w:rsid w:val="00A46D79"/>
    <w:rsid w:val="00A46EE0"/>
    <w:rsid w:val="00A470A8"/>
    <w:rsid w:val="00A4736B"/>
    <w:rsid w:val="00A475D2"/>
    <w:rsid w:val="00A47A44"/>
    <w:rsid w:val="00A47CA4"/>
    <w:rsid w:val="00A500F4"/>
    <w:rsid w:val="00A501B7"/>
    <w:rsid w:val="00A5023F"/>
    <w:rsid w:val="00A5041E"/>
    <w:rsid w:val="00A50670"/>
    <w:rsid w:val="00A50BC4"/>
    <w:rsid w:val="00A50EF9"/>
    <w:rsid w:val="00A51038"/>
    <w:rsid w:val="00A51156"/>
    <w:rsid w:val="00A51952"/>
    <w:rsid w:val="00A522FF"/>
    <w:rsid w:val="00A5241E"/>
    <w:rsid w:val="00A52906"/>
    <w:rsid w:val="00A53A1D"/>
    <w:rsid w:val="00A53A90"/>
    <w:rsid w:val="00A53E8B"/>
    <w:rsid w:val="00A5477A"/>
    <w:rsid w:val="00A54A4C"/>
    <w:rsid w:val="00A54C57"/>
    <w:rsid w:val="00A54E83"/>
    <w:rsid w:val="00A552A3"/>
    <w:rsid w:val="00A556C6"/>
    <w:rsid w:val="00A55D89"/>
    <w:rsid w:val="00A55DBE"/>
    <w:rsid w:val="00A560C6"/>
    <w:rsid w:val="00A56486"/>
    <w:rsid w:val="00A56651"/>
    <w:rsid w:val="00A56660"/>
    <w:rsid w:val="00A56677"/>
    <w:rsid w:val="00A56B4E"/>
    <w:rsid w:val="00A56D47"/>
    <w:rsid w:val="00A5706D"/>
    <w:rsid w:val="00A5749E"/>
    <w:rsid w:val="00A57721"/>
    <w:rsid w:val="00A5786E"/>
    <w:rsid w:val="00A601ED"/>
    <w:rsid w:val="00A60337"/>
    <w:rsid w:val="00A60630"/>
    <w:rsid w:val="00A60DD5"/>
    <w:rsid w:val="00A61395"/>
    <w:rsid w:val="00A616C3"/>
    <w:rsid w:val="00A617D2"/>
    <w:rsid w:val="00A62008"/>
    <w:rsid w:val="00A622EF"/>
    <w:rsid w:val="00A62487"/>
    <w:rsid w:val="00A62C75"/>
    <w:rsid w:val="00A62EAC"/>
    <w:rsid w:val="00A62FF0"/>
    <w:rsid w:val="00A63438"/>
    <w:rsid w:val="00A63CCE"/>
    <w:rsid w:val="00A63EF2"/>
    <w:rsid w:val="00A643AE"/>
    <w:rsid w:val="00A648E8"/>
    <w:rsid w:val="00A64ECE"/>
    <w:rsid w:val="00A6515D"/>
    <w:rsid w:val="00A652DF"/>
    <w:rsid w:val="00A659F3"/>
    <w:rsid w:val="00A65FAC"/>
    <w:rsid w:val="00A66348"/>
    <w:rsid w:val="00A66613"/>
    <w:rsid w:val="00A66947"/>
    <w:rsid w:val="00A67AFC"/>
    <w:rsid w:val="00A67BB8"/>
    <w:rsid w:val="00A67C6B"/>
    <w:rsid w:val="00A708EE"/>
    <w:rsid w:val="00A70DC3"/>
    <w:rsid w:val="00A70F9E"/>
    <w:rsid w:val="00A719B5"/>
    <w:rsid w:val="00A71DF7"/>
    <w:rsid w:val="00A723FA"/>
    <w:rsid w:val="00A724C5"/>
    <w:rsid w:val="00A73A3B"/>
    <w:rsid w:val="00A73C00"/>
    <w:rsid w:val="00A741E0"/>
    <w:rsid w:val="00A74610"/>
    <w:rsid w:val="00A74A1D"/>
    <w:rsid w:val="00A74DDB"/>
    <w:rsid w:val="00A74F1B"/>
    <w:rsid w:val="00A751A7"/>
    <w:rsid w:val="00A7534F"/>
    <w:rsid w:val="00A75789"/>
    <w:rsid w:val="00A7590E"/>
    <w:rsid w:val="00A75957"/>
    <w:rsid w:val="00A7599C"/>
    <w:rsid w:val="00A75C41"/>
    <w:rsid w:val="00A75E43"/>
    <w:rsid w:val="00A762DB"/>
    <w:rsid w:val="00A76D03"/>
    <w:rsid w:val="00A76DB9"/>
    <w:rsid w:val="00A76EE5"/>
    <w:rsid w:val="00A7758B"/>
    <w:rsid w:val="00A77671"/>
    <w:rsid w:val="00A77C15"/>
    <w:rsid w:val="00A77D75"/>
    <w:rsid w:val="00A801E0"/>
    <w:rsid w:val="00A807EA"/>
    <w:rsid w:val="00A809A6"/>
    <w:rsid w:val="00A80C64"/>
    <w:rsid w:val="00A80E0B"/>
    <w:rsid w:val="00A81227"/>
    <w:rsid w:val="00A813E5"/>
    <w:rsid w:val="00A815C4"/>
    <w:rsid w:val="00A81749"/>
    <w:rsid w:val="00A81FD2"/>
    <w:rsid w:val="00A82685"/>
    <w:rsid w:val="00A82694"/>
    <w:rsid w:val="00A8295A"/>
    <w:rsid w:val="00A82C5F"/>
    <w:rsid w:val="00A82CF6"/>
    <w:rsid w:val="00A834F8"/>
    <w:rsid w:val="00A835ED"/>
    <w:rsid w:val="00A837D4"/>
    <w:rsid w:val="00A8386C"/>
    <w:rsid w:val="00A8386D"/>
    <w:rsid w:val="00A8387E"/>
    <w:rsid w:val="00A83B5C"/>
    <w:rsid w:val="00A83E12"/>
    <w:rsid w:val="00A8412A"/>
    <w:rsid w:val="00A84192"/>
    <w:rsid w:val="00A84836"/>
    <w:rsid w:val="00A84A98"/>
    <w:rsid w:val="00A84ACC"/>
    <w:rsid w:val="00A84EE2"/>
    <w:rsid w:val="00A84F11"/>
    <w:rsid w:val="00A85299"/>
    <w:rsid w:val="00A85390"/>
    <w:rsid w:val="00A8539B"/>
    <w:rsid w:val="00A8556F"/>
    <w:rsid w:val="00A8564A"/>
    <w:rsid w:val="00A858FA"/>
    <w:rsid w:val="00A85B63"/>
    <w:rsid w:val="00A85E86"/>
    <w:rsid w:val="00A862A1"/>
    <w:rsid w:val="00A86462"/>
    <w:rsid w:val="00A8662B"/>
    <w:rsid w:val="00A86AB0"/>
    <w:rsid w:val="00A86C04"/>
    <w:rsid w:val="00A86D43"/>
    <w:rsid w:val="00A86F75"/>
    <w:rsid w:val="00A86FDB"/>
    <w:rsid w:val="00A87081"/>
    <w:rsid w:val="00A87233"/>
    <w:rsid w:val="00A8728F"/>
    <w:rsid w:val="00A87B56"/>
    <w:rsid w:val="00A87BDE"/>
    <w:rsid w:val="00A90739"/>
    <w:rsid w:val="00A90877"/>
    <w:rsid w:val="00A908C2"/>
    <w:rsid w:val="00A908DC"/>
    <w:rsid w:val="00A90D97"/>
    <w:rsid w:val="00A910E8"/>
    <w:rsid w:val="00A91557"/>
    <w:rsid w:val="00A91627"/>
    <w:rsid w:val="00A916D1"/>
    <w:rsid w:val="00A91715"/>
    <w:rsid w:val="00A91794"/>
    <w:rsid w:val="00A91AC9"/>
    <w:rsid w:val="00A921B8"/>
    <w:rsid w:val="00A921CB"/>
    <w:rsid w:val="00A922E0"/>
    <w:rsid w:val="00A92368"/>
    <w:rsid w:val="00A926FF"/>
    <w:rsid w:val="00A9282E"/>
    <w:rsid w:val="00A92F5C"/>
    <w:rsid w:val="00A93334"/>
    <w:rsid w:val="00A936C6"/>
    <w:rsid w:val="00A93843"/>
    <w:rsid w:val="00A93BAC"/>
    <w:rsid w:val="00A93C82"/>
    <w:rsid w:val="00A93FC7"/>
    <w:rsid w:val="00A9475E"/>
    <w:rsid w:val="00A94930"/>
    <w:rsid w:val="00A94A42"/>
    <w:rsid w:val="00A94C4E"/>
    <w:rsid w:val="00A94F82"/>
    <w:rsid w:val="00A950A3"/>
    <w:rsid w:val="00A95166"/>
    <w:rsid w:val="00A95278"/>
    <w:rsid w:val="00A95B9C"/>
    <w:rsid w:val="00A95D8B"/>
    <w:rsid w:val="00A95DC1"/>
    <w:rsid w:val="00A961CB"/>
    <w:rsid w:val="00A96357"/>
    <w:rsid w:val="00A96799"/>
    <w:rsid w:val="00A96AEA"/>
    <w:rsid w:val="00A96C79"/>
    <w:rsid w:val="00A97291"/>
    <w:rsid w:val="00A975FD"/>
    <w:rsid w:val="00A97910"/>
    <w:rsid w:val="00A97ABC"/>
    <w:rsid w:val="00A97B08"/>
    <w:rsid w:val="00A97E19"/>
    <w:rsid w:val="00AA0004"/>
    <w:rsid w:val="00AA0835"/>
    <w:rsid w:val="00AA0DA8"/>
    <w:rsid w:val="00AA10E2"/>
    <w:rsid w:val="00AA1619"/>
    <w:rsid w:val="00AA1694"/>
    <w:rsid w:val="00AA1832"/>
    <w:rsid w:val="00AA1871"/>
    <w:rsid w:val="00AA1E36"/>
    <w:rsid w:val="00AA24F2"/>
    <w:rsid w:val="00AA2737"/>
    <w:rsid w:val="00AA3183"/>
    <w:rsid w:val="00AA40CB"/>
    <w:rsid w:val="00AA4193"/>
    <w:rsid w:val="00AA459D"/>
    <w:rsid w:val="00AA4899"/>
    <w:rsid w:val="00AA496B"/>
    <w:rsid w:val="00AA49DD"/>
    <w:rsid w:val="00AA4DBA"/>
    <w:rsid w:val="00AA52AE"/>
    <w:rsid w:val="00AA53D2"/>
    <w:rsid w:val="00AA54B6"/>
    <w:rsid w:val="00AA55C6"/>
    <w:rsid w:val="00AA59FA"/>
    <w:rsid w:val="00AA5B13"/>
    <w:rsid w:val="00AA5E59"/>
    <w:rsid w:val="00AA6735"/>
    <w:rsid w:val="00AA68C4"/>
    <w:rsid w:val="00AA6E97"/>
    <w:rsid w:val="00AA7028"/>
    <w:rsid w:val="00AA7576"/>
    <w:rsid w:val="00AB04F7"/>
    <w:rsid w:val="00AB08E8"/>
    <w:rsid w:val="00AB0921"/>
    <w:rsid w:val="00AB0C13"/>
    <w:rsid w:val="00AB1000"/>
    <w:rsid w:val="00AB118E"/>
    <w:rsid w:val="00AB144F"/>
    <w:rsid w:val="00AB1BE5"/>
    <w:rsid w:val="00AB1C47"/>
    <w:rsid w:val="00AB1DA9"/>
    <w:rsid w:val="00AB1EF6"/>
    <w:rsid w:val="00AB1F89"/>
    <w:rsid w:val="00AB2B03"/>
    <w:rsid w:val="00AB2C6D"/>
    <w:rsid w:val="00AB358A"/>
    <w:rsid w:val="00AB369D"/>
    <w:rsid w:val="00AB3A4A"/>
    <w:rsid w:val="00AB3C27"/>
    <w:rsid w:val="00AB3C8E"/>
    <w:rsid w:val="00AB42F5"/>
    <w:rsid w:val="00AB4604"/>
    <w:rsid w:val="00AB46C7"/>
    <w:rsid w:val="00AB4886"/>
    <w:rsid w:val="00AB4C44"/>
    <w:rsid w:val="00AB5937"/>
    <w:rsid w:val="00AB5E4A"/>
    <w:rsid w:val="00AB60B3"/>
    <w:rsid w:val="00AB6DEF"/>
    <w:rsid w:val="00AB6DF2"/>
    <w:rsid w:val="00AB6FB7"/>
    <w:rsid w:val="00AB73FF"/>
    <w:rsid w:val="00AB7801"/>
    <w:rsid w:val="00AB78C2"/>
    <w:rsid w:val="00AB79CA"/>
    <w:rsid w:val="00AB7D13"/>
    <w:rsid w:val="00AB7E81"/>
    <w:rsid w:val="00AC009B"/>
    <w:rsid w:val="00AC03DF"/>
    <w:rsid w:val="00AC04D8"/>
    <w:rsid w:val="00AC0E3A"/>
    <w:rsid w:val="00AC18AB"/>
    <w:rsid w:val="00AC1B19"/>
    <w:rsid w:val="00AC1B1D"/>
    <w:rsid w:val="00AC1BD2"/>
    <w:rsid w:val="00AC1C09"/>
    <w:rsid w:val="00AC1DC6"/>
    <w:rsid w:val="00AC213B"/>
    <w:rsid w:val="00AC22B4"/>
    <w:rsid w:val="00AC2363"/>
    <w:rsid w:val="00AC238C"/>
    <w:rsid w:val="00AC2544"/>
    <w:rsid w:val="00AC256B"/>
    <w:rsid w:val="00AC27CF"/>
    <w:rsid w:val="00AC2810"/>
    <w:rsid w:val="00AC29A3"/>
    <w:rsid w:val="00AC2B26"/>
    <w:rsid w:val="00AC2D54"/>
    <w:rsid w:val="00AC3054"/>
    <w:rsid w:val="00AC3314"/>
    <w:rsid w:val="00AC36ED"/>
    <w:rsid w:val="00AC39FC"/>
    <w:rsid w:val="00AC3B0F"/>
    <w:rsid w:val="00AC3E13"/>
    <w:rsid w:val="00AC4113"/>
    <w:rsid w:val="00AC43A7"/>
    <w:rsid w:val="00AC4A00"/>
    <w:rsid w:val="00AC4AA8"/>
    <w:rsid w:val="00AC4C93"/>
    <w:rsid w:val="00AC5046"/>
    <w:rsid w:val="00AC5291"/>
    <w:rsid w:val="00AC55A9"/>
    <w:rsid w:val="00AC587C"/>
    <w:rsid w:val="00AC5890"/>
    <w:rsid w:val="00AC5A86"/>
    <w:rsid w:val="00AC5A96"/>
    <w:rsid w:val="00AC5DF3"/>
    <w:rsid w:val="00AC6C03"/>
    <w:rsid w:val="00AC71D7"/>
    <w:rsid w:val="00AC7592"/>
    <w:rsid w:val="00AC7672"/>
    <w:rsid w:val="00AC7AEC"/>
    <w:rsid w:val="00AC7FCA"/>
    <w:rsid w:val="00AD02BB"/>
    <w:rsid w:val="00AD0715"/>
    <w:rsid w:val="00AD08FB"/>
    <w:rsid w:val="00AD0CB4"/>
    <w:rsid w:val="00AD155C"/>
    <w:rsid w:val="00AD1CBD"/>
    <w:rsid w:val="00AD2273"/>
    <w:rsid w:val="00AD22F8"/>
    <w:rsid w:val="00AD23A4"/>
    <w:rsid w:val="00AD24CE"/>
    <w:rsid w:val="00AD2586"/>
    <w:rsid w:val="00AD27AC"/>
    <w:rsid w:val="00AD2D9C"/>
    <w:rsid w:val="00AD318C"/>
    <w:rsid w:val="00AD36C5"/>
    <w:rsid w:val="00AD370B"/>
    <w:rsid w:val="00AD378F"/>
    <w:rsid w:val="00AD38C7"/>
    <w:rsid w:val="00AD3BBA"/>
    <w:rsid w:val="00AD420C"/>
    <w:rsid w:val="00AD437D"/>
    <w:rsid w:val="00AD45C2"/>
    <w:rsid w:val="00AD45F0"/>
    <w:rsid w:val="00AD47C5"/>
    <w:rsid w:val="00AD47EA"/>
    <w:rsid w:val="00AD488E"/>
    <w:rsid w:val="00AD4E92"/>
    <w:rsid w:val="00AD4F53"/>
    <w:rsid w:val="00AD52A8"/>
    <w:rsid w:val="00AD5324"/>
    <w:rsid w:val="00AD597F"/>
    <w:rsid w:val="00AD5BAE"/>
    <w:rsid w:val="00AD5CCD"/>
    <w:rsid w:val="00AD61F2"/>
    <w:rsid w:val="00AD6235"/>
    <w:rsid w:val="00AD65CB"/>
    <w:rsid w:val="00AD664B"/>
    <w:rsid w:val="00AD6B6A"/>
    <w:rsid w:val="00AD6DF4"/>
    <w:rsid w:val="00AD710E"/>
    <w:rsid w:val="00AD73B2"/>
    <w:rsid w:val="00AD7467"/>
    <w:rsid w:val="00AD7838"/>
    <w:rsid w:val="00AD7D9A"/>
    <w:rsid w:val="00AD7DF7"/>
    <w:rsid w:val="00AE0042"/>
    <w:rsid w:val="00AE00FB"/>
    <w:rsid w:val="00AE0366"/>
    <w:rsid w:val="00AE09F8"/>
    <w:rsid w:val="00AE0C04"/>
    <w:rsid w:val="00AE1485"/>
    <w:rsid w:val="00AE168B"/>
    <w:rsid w:val="00AE1782"/>
    <w:rsid w:val="00AE1839"/>
    <w:rsid w:val="00AE192E"/>
    <w:rsid w:val="00AE1963"/>
    <w:rsid w:val="00AE19D6"/>
    <w:rsid w:val="00AE1A07"/>
    <w:rsid w:val="00AE1BB5"/>
    <w:rsid w:val="00AE1E17"/>
    <w:rsid w:val="00AE1EA3"/>
    <w:rsid w:val="00AE1F3E"/>
    <w:rsid w:val="00AE1FF3"/>
    <w:rsid w:val="00AE24E0"/>
    <w:rsid w:val="00AE269A"/>
    <w:rsid w:val="00AE2781"/>
    <w:rsid w:val="00AE2822"/>
    <w:rsid w:val="00AE2AA0"/>
    <w:rsid w:val="00AE2B84"/>
    <w:rsid w:val="00AE2DE4"/>
    <w:rsid w:val="00AE2FBC"/>
    <w:rsid w:val="00AE3029"/>
    <w:rsid w:val="00AE3033"/>
    <w:rsid w:val="00AE3098"/>
    <w:rsid w:val="00AE32D8"/>
    <w:rsid w:val="00AE394E"/>
    <w:rsid w:val="00AE3ACA"/>
    <w:rsid w:val="00AE3C7C"/>
    <w:rsid w:val="00AE3E06"/>
    <w:rsid w:val="00AE4039"/>
    <w:rsid w:val="00AE4268"/>
    <w:rsid w:val="00AE4334"/>
    <w:rsid w:val="00AE4AD8"/>
    <w:rsid w:val="00AE4BD5"/>
    <w:rsid w:val="00AE51A0"/>
    <w:rsid w:val="00AE52FE"/>
    <w:rsid w:val="00AE532C"/>
    <w:rsid w:val="00AE579C"/>
    <w:rsid w:val="00AE5DA8"/>
    <w:rsid w:val="00AE5E91"/>
    <w:rsid w:val="00AE6013"/>
    <w:rsid w:val="00AE609D"/>
    <w:rsid w:val="00AE62F6"/>
    <w:rsid w:val="00AE663C"/>
    <w:rsid w:val="00AE6F87"/>
    <w:rsid w:val="00AE767C"/>
    <w:rsid w:val="00AE7788"/>
    <w:rsid w:val="00AE789F"/>
    <w:rsid w:val="00AE7941"/>
    <w:rsid w:val="00AE7B30"/>
    <w:rsid w:val="00AE7B94"/>
    <w:rsid w:val="00AE7D8A"/>
    <w:rsid w:val="00AF0850"/>
    <w:rsid w:val="00AF0869"/>
    <w:rsid w:val="00AF149D"/>
    <w:rsid w:val="00AF1B5D"/>
    <w:rsid w:val="00AF2228"/>
    <w:rsid w:val="00AF254D"/>
    <w:rsid w:val="00AF3562"/>
    <w:rsid w:val="00AF3ACB"/>
    <w:rsid w:val="00AF3B5A"/>
    <w:rsid w:val="00AF3EEC"/>
    <w:rsid w:val="00AF3FF3"/>
    <w:rsid w:val="00AF4399"/>
    <w:rsid w:val="00AF43CD"/>
    <w:rsid w:val="00AF50BA"/>
    <w:rsid w:val="00AF5137"/>
    <w:rsid w:val="00AF53EA"/>
    <w:rsid w:val="00AF5713"/>
    <w:rsid w:val="00AF5A0F"/>
    <w:rsid w:val="00AF5C73"/>
    <w:rsid w:val="00AF5D28"/>
    <w:rsid w:val="00AF5D38"/>
    <w:rsid w:val="00AF62DA"/>
    <w:rsid w:val="00AF6332"/>
    <w:rsid w:val="00AF639C"/>
    <w:rsid w:val="00AF678B"/>
    <w:rsid w:val="00AF6D9B"/>
    <w:rsid w:val="00AF6E92"/>
    <w:rsid w:val="00AF7460"/>
    <w:rsid w:val="00AF7466"/>
    <w:rsid w:val="00AF7612"/>
    <w:rsid w:val="00AF764A"/>
    <w:rsid w:val="00AF7A23"/>
    <w:rsid w:val="00AF7A3E"/>
    <w:rsid w:val="00AF7C1C"/>
    <w:rsid w:val="00B001D0"/>
    <w:rsid w:val="00B0051A"/>
    <w:rsid w:val="00B00DBB"/>
    <w:rsid w:val="00B01572"/>
    <w:rsid w:val="00B015FF"/>
    <w:rsid w:val="00B01815"/>
    <w:rsid w:val="00B01E5D"/>
    <w:rsid w:val="00B022FC"/>
    <w:rsid w:val="00B02661"/>
    <w:rsid w:val="00B0284B"/>
    <w:rsid w:val="00B02F4F"/>
    <w:rsid w:val="00B03A89"/>
    <w:rsid w:val="00B03E9A"/>
    <w:rsid w:val="00B03FCB"/>
    <w:rsid w:val="00B04211"/>
    <w:rsid w:val="00B047C7"/>
    <w:rsid w:val="00B048BE"/>
    <w:rsid w:val="00B0523F"/>
    <w:rsid w:val="00B057B8"/>
    <w:rsid w:val="00B06061"/>
    <w:rsid w:val="00B061CD"/>
    <w:rsid w:val="00B063D8"/>
    <w:rsid w:val="00B06444"/>
    <w:rsid w:val="00B0646A"/>
    <w:rsid w:val="00B06816"/>
    <w:rsid w:val="00B06842"/>
    <w:rsid w:val="00B06953"/>
    <w:rsid w:val="00B06B7B"/>
    <w:rsid w:val="00B0714B"/>
    <w:rsid w:val="00B0726A"/>
    <w:rsid w:val="00B07288"/>
    <w:rsid w:val="00B07552"/>
    <w:rsid w:val="00B07BBE"/>
    <w:rsid w:val="00B07C25"/>
    <w:rsid w:val="00B1009C"/>
    <w:rsid w:val="00B103BC"/>
    <w:rsid w:val="00B10827"/>
    <w:rsid w:val="00B10B2B"/>
    <w:rsid w:val="00B10E97"/>
    <w:rsid w:val="00B10EE5"/>
    <w:rsid w:val="00B10FB2"/>
    <w:rsid w:val="00B111B1"/>
    <w:rsid w:val="00B113DD"/>
    <w:rsid w:val="00B11492"/>
    <w:rsid w:val="00B114B5"/>
    <w:rsid w:val="00B1173A"/>
    <w:rsid w:val="00B11AC0"/>
    <w:rsid w:val="00B11FE0"/>
    <w:rsid w:val="00B120EE"/>
    <w:rsid w:val="00B121B9"/>
    <w:rsid w:val="00B12436"/>
    <w:rsid w:val="00B128C8"/>
    <w:rsid w:val="00B12A02"/>
    <w:rsid w:val="00B12C8B"/>
    <w:rsid w:val="00B12CCC"/>
    <w:rsid w:val="00B12E71"/>
    <w:rsid w:val="00B12F33"/>
    <w:rsid w:val="00B13242"/>
    <w:rsid w:val="00B132D8"/>
    <w:rsid w:val="00B132F5"/>
    <w:rsid w:val="00B1339C"/>
    <w:rsid w:val="00B13785"/>
    <w:rsid w:val="00B13A0C"/>
    <w:rsid w:val="00B13AE3"/>
    <w:rsid w:val="00B13B8E"/>
    <w:rsid w:val="00B143B3"/>
    <w:rsid w:val="00B143F9"/>
    <w:rsid w:val="00B1459A"/>
    <w:rsid w:val="00B14855"/>
    <w:rsid w:val="00B14980"/>
    <w:rsid w:val="00B149E7"/>
    <w:rsid w:val="00B14BE5"/>
    <w:rsid w:val="00B14D2D"/>
    <w:rsid w:val="00B1521D"/>
    <w:rsid w:val="00B153E4"/>
    <w:rsid w:val="00B1560A"/>
    <w:rsid w:val="00B15C12"/>
    <w:rsid w:val="00B161C0"/>
    <w:rsid w:val="00B16635"/>
    <w:rsid w:val="00B16800"/>
    <w:rsid w:val="00B16840"/>
    <w:rsid w:val="00B169DB"/>
    <w:rsid w:val="00B16B1E"/>
    <w:rsid w:val="00B16E6C"/>
    <w:rsid w:val="00B17082"/>
    <w:rsid w:val="00B170E6"/>
    <w:rsid w:val="00B176F2"/>
    <w:rsid w:val="00B178F6"/>
    <w:rsid w:val="00B17A0D"/>
    <w:rsid w:val="00B17B21"/>
    <w:rsid w:val="00B17E8C"/>
    <w:rsid w:val="00B17EC7"/>
    <w:rsid w:val="00B20174"/>
    <w:rsid w:val="00B201B9"/>
    <w:rsid w:val="00B2031B"/>
    <w:rsid w:val="00B20BC0"/>
    <w:rsid w:val="00B20DDD"/>
    <w:rsid w:val="00B211A6"/>
    <w:rsid w:val="00B21280"/>
    <w:rsid w:val="00B2141E"/>
    <w:rsid w:val="00B214ED"/>
    <w:rsid w:val="00B217D5"/>
    <w:rsid w:val="00B218D9"/>
    <w:rsid w:val="00B21BE8"/>
    <w:rsid w:val="00B21CF8"/>
    <w:rsid w:val="00B21DD6"/>
    <w:rsid w:val="00B21E1D"/>
    <w:rsid w:val="00B220C8"/>
    <w:rsid w:val="00B22842"/>
    <w:rsid w:val="00B22B3F"/>
    <w:rsid w:val="00B23166"/>
    <w:rsid w:val="00B23530"/>
    <w:rsid w:val="00B23562"/>
    <w:rsid w:val="00B23612"/>
    <w:rsid w:val="00B238A6"/>
    <w:rsid w:val="00B23F02"/>
    <w:rsid w:val="00B2412C"/>
    <w:rsid w:val="00B24C22"/>
    <w:rsid w:val="00B24CD2"/>
    <w:rsid w:val="00B2509A"/>
    <w:rsid w:val="00B25312"/>
    <w:rsid w:val="00B2565B"/>
    <w:rsid w:val="00B25683"/>
    <w:rsid w:val="00B25899"/>
    <w:rsid w:val="00B25AB0"/>
    <w:rsid w:val="00B25DE2"/>
    <w:rsid w:val="00B260ED"/>
    <w:rsid w:val="00B26186"/>
    <w:rsid w:val="00B261D8"/>
    <w:rsid w:val="00B26247"/>
    <w:rsid w:val="00B26AA1"/>
    <w:rsid w:val="00B26B5C"/>
    <w:rsid w:val="00B27153"/>
    <w:rsid w:val="00B27193"/>
    <w:rsid w:val="00B274D6"/>
    <w:rsid w:val="00B27627"/>
    <w:rsid w:val="00B27971"/>
    <w:rsid w:val="00B27AA0"/>
    <w:rsid w:val="00B27B3F"/>
    <w:rsid w:val="00B27DEE"/>
    <w:rsid w:val="00B30305"/>
    <w:rsid w:val="00B3062E"/>
    <w:rsid w:val="00B30B0E"/>
    <w:rsid w:val="00B313C1"/>
    <w:rsid w:val="00B314B1"/>
    <w:rsid w:val="00B31977"/>
    <w:rsid w:val="00B31A3D"/>
    <w:rsid w:val="00B31C0F"/>
    <w:rsid w:val="00B31C34"/>
    <w:rsid w:val="00B31CA8"/>
    <w:rsid w:val="00B321B5"/>
    <w:rsid w:val="00B322EE"/>
    <w:rsid w:val="00B3296F"/>
    <w:rsid w:val="00B32D88"/>
    <w:rsid w:val="00B32E10"/>
    <w:rsid w:val="00B32FE1"/>
    <w:rsid w:val="00B3350B"/>
    <w:rsid w:val="00B33572"/>
    <w:rsid w:val="00B33710"/>
    <w:rsid w:val="00B338A2"/>
    <w:rsid w:val="00B33A3D"/>
    <w:rsid w:val="00B34449"/>
    <w:rsid w:val="00B34A36"/>
    <w:rsid w:val="00B34B94"/>
    <w:rsid w:val="00B350F7"/>
    <w:rsid w:val="00B3514E"/>
    <w:rsid w:val="00B351B6"/>
    <w:rsid w:val="00B354DA"/>
    <w:rsid w:val="00B35675"/>
    <w:rsid w:val="00B35711"/>
    <w:rsid w:val="00B3592F"/>
    <w:rsid w:val="00B361B7"/>
    <w:rsid w:val="00B36247"/>
    <w:rsid w:val="00B36546"/>
    <w:rsid w:val="00B365C7"/>
    <w:rsid w:val="00B36678"/>
    <w:rsid w:val="00B3718D"/>
    <w:rsid w:val="00B372F1"/>
    <w:rsid w:val="00B37366"/>
    <w:rsid w:val="00B373D3"/>
    <w:rsid w:val="00B379CC"/>
    <w:rsid w:val="00B401F3"/>
    <w:rsid w:val="00B40223"/>
    <w:rsid w:val="00B40623"/>
    <w:rsid w:val="00B407D3"/>
    <w:rsid w:val="00B40853"/>
    <w:rsid w:val="00B40B76"/>
    <w:rsid w:val="00B40B8A"/>
    <w:rsid w:val="00B4177A"/>
    <w:rsid w:val="00B417F9"/>
    <w:rsid w:val="00B41FF0"/>
    <w:rsid w:val="00B426F4"/>
    <w:rsid w:val="00B4285D"/>
    <w:rsid w:val="00B42ABC"/>
    <w:rsid w:val="00B42BBE"/>
    <w:rsid w:val="00B42CD0"/>
    <w:rsid w:val="00B43A00"/>
    <w:rsid w:val="00B441D1"/>
    <w:rsid w:val="00B44250"/>
    <w:rsid w:val="00B44286"/>
    <w:rsid w:val="00B44585"/>
    <w:rsid w:val="00B446F8"/>
    <w:rsid w:val="00B44CFA"/>
    <w:rsid w:val="00B45029"/>
    <w:rsid w:val="00B45192"/>
    <w:rsid w:val="00B453CE"/>
    <w:rsid w:val="00B45B1A"/>
    <w:rsid w:val="00B45D36"/>
    <w:rsid w:val="00B466A0"/>
    <w:rsid w:val="00B468BB"/>
    <w:rsid w:val="00B469FA"/>
    <w:rsid w:val="00B46B32"/>
    <w:rsid w:val="00B46C85"/>
    <w:rsid w:val="00B4708D"/>
    <w:rsid w:val="00B471AA"/>
    <w:rsid w:val="00B47318"/>
    <w:rsid w:val="00B47365"/>
    <w:rsid w:val="00B474E4"/>
    <w:rsid w:val="00B47948"/>
    <w:rsid w:val="00B479EB"/>
    <w:rsid w:val="00B479FF"/>
    <w:rsid w:val="00B47E19"/>
    <w:rsid w:val="00B5044D"/>
    <w:rsid w:val="00B504AA"/>
    <w:rsid w:val="00B507A0"/>
    <w:rsid w:val="00B50DB6"/>
    <w:rsid w:val="00B50FFF"/>
    <w:rsid w:val="00B51663"/>
    <w:rsid w:val="00B517DF"/>
    <w:rsid w:val="00B519DE"/>
    <w:rsid w:val="00B5206D"/>
    <w:rsid w:val="00B52090"/>
    <w:rsid w:val="00B521C2"/>
    <w:rsid w:val="00B52465"/>
    <w:rsid w:val="00B52506"/>
    <w:rsid w:val="00B52A6A"/>
    <w:rsid w:val="00B5316C"/>
    <w:rsid w:val="00B5391D"/>
    <w:rsid w:val="00B53981"/>
    <w:rsid w:val="00B53DE6"/>
    <w:rsid w:val="00B54147"/>
    <w:rsid w:val="00B548FA"/>
    <w:rsid w:val="00B54A1C"/>
    <w:rsid w:val="00B54B5C"/>
    <w:rsid w:val="00B54B80"/>
    <w:rsid w:val="00B553F3"/>
    <w:rsid w:val="00B55420"/>
    <w:rsid w:val="00B556BE"/>
    <w:rsid w:val="00B55766"/>
    <w:rsid w:val="00B558F2"/>
    <w:rsid w:val="00B55906"/>
    <w:rsid w:val="00B5647D"/>
    <w:rsid w:val="00B56483"/>
    <w:rsid w:val="00B564EE"/>
    <w:rsid w:val="00B56962"/>
    <w:rsid w:val="00B56975"/>
    <w:rsid w:val="00B56C46"/>
    <w:rsid w:val="00B56DC6"/>
    <w:rsid w:val="00B57921"/>
    <w:rsid w:val="00B57F6C"/>
    <w:rsid w:val="00B60040"/>
    <w:rsid w:val="00B60423"/>
    <w:rsid w:val="00B60558"/>
    <w:rsid w:val="00B60871"/>
    <w:rsid w:val="00B60BA0"/>
    <w:rsid w:val="00B60E3D"/>
    <w:rsid w:val="00B61143"/>
    <w:rsid w:val="00B6120D"/>
    <w:rsid w:val="00B61300"/>
    <w:rsid w:val="00B614CD"/>
    <w:rsid w:val="00B61820"/>
    <w:rsid w:val="00B61933"/>
    <w:rsid w:val="00B61EB3"/>
    <w:rsid w:val="00B62098"/>
    <w:rsid w:val="00B62263"/>
    <w:rsid w:val="00B622F9"/>
    <w:rsid w:val="00B624DE"/>
    <w:rsid w:val="00B627D9"/>
    <w:rsid w:val="00B62E20"/>
    <w:rsid w:val="00B62E82"/>
    <w:rsid w:val="00B6311C"/>
    <w:rsid w:val="00B6317A"/>
    <w:rsid w:val="00B631E6"/>
    <w:rsid w:val="00B632CA"/>
    <w:rsid w:val="00B6352A"/>
    <w:rsid w:val="00B6356F"/>
    <w:rsid w:val="00B6381B"/>
    <w:rsid w:val="00B639DE"/>
    <w:rsid w:val="00B63D1F"/>
    <w:rsid w:val="00B63F10"/>
    <w:rsid w:val="00B6410F"/>
    <w:rsid w:val="00B644AF"/>
    <w:rsid w:val="00B64B3F"/>
    <w:rsid w:val="00B64DD4"/>
    <w:rsid w:val="00B64F02"/>
    <w:rsid w:val="00B65417"/>
    <w:rsid w:val="00B65422"/>
    <w:rsid w:val="00B65788"/>
    <w:rsid w:val="00B657B0"/>
    <w:rsid w:val="00B657BB"/>
    <w:rsid w:val="00B657CB"/>
    <w:rsid w:val="00B6593F"/>
    <w:rsid w:val="00B65E7B"/>
    <w:rsid w:val="00B65EFF"/>
    <w:rsid w:val="00B65FE4"/>
    <w:rsid w:val="00B66933"/>
    <w:rsid w:val="00B66B00"/>
    <w:rsid w:val="00B66D06"/>
    <w:rsid w:val="00B66D55"/>
    <w:rsid w:val="00B67035"/>
    <w:rsid w:val="00B670F5"/>
    <w:rsid w:val="00B67677"/>
    <w:rsid w:val="00B6770B"/>
    <w:rsid w:val="00B678FD"/>
    <w:rsid w:val="00B67A3C"/>
    <w:rsid w:val="00B67DD4"/>
    <w:rsid w:val="00B70566"/>
    <w:rsid w:val="00B7073D"/>
    <w:rsid w:val="00B70F46"/>
    <w:rsid w:val="00B71462"/>
    <w:rsid w:val="00B716B0"/>
    <w:rsid w:val="00B7192E"/>
    <w:rsid w:val="00B71C02"/>
    <w:rsid w:val="00B71EF8"/>
    <w:rsid w:val="00B72097"/>
    <w:rsid w:val="00B7234E"/>
    <w:rsid w:val="00B726EB"/>
    <w:rsid w:val="00B726FC"/>
    <w:rsid w:val="00B7278D"/>
    <w:rsid w:val="00B727F5"/>
    <w:rsid w:val="00B72FFB"/>
    <w:rsid w:val="00B73609"/>
    <w:rsid w:val="00B738C5"/>
    <w:rsid w:val="00B7395F"/>
    <w:rsid w:val="00B73A73"/>
    <w:rsid w:val="00B73B2E"/>
    <w:rsid w:val="00B73EF4"/>
    <w:rsid w:val="00B73F69"/>
    <w:rsid w:val="00B741D0"/>
    <w:rsid w:val="00B742F2"/>
    <w:rsid w:val="00B74369"/>
    <w:rsid w:val="00B7437C"/>
    <w:rsid w:val="00B746BB"/>
    <w:rsid w:val="00B74C4A"/>
    <w:rsid w:val="00B74DAA"/>
    <w:rsid w:val="00B750FD"/>
    <w:rsid w:val="00B751E9"/>
    <w:rsid w:val="00B752FD"/>
    <w:rsid w:val="00B757B6"/>
    <w:rsid w:val="00B7599C"/>
    <w:rsid w:val="00B75B68"/>
    <w:rsid w:val="00B75D13"/>
    <w:rsid w:val="00B76485"/>
    <w:rsid w:val="00B7658D"/>
    <w:rsid w:val="00B76720"/>
    <w:rsid w:val="00B767A1"/>
    <w:rsid w:val="00B768C7"/>
    <w:rsid w:val="00B76B70"/>
    <w:rsid w:val="00B76B89"/>
    <w:rsid w:val="00B770BF"/>
    <w:rsid w:val="00B77405"/>
    <w:rsid w:val="00B7742D"/>
    <w:rsid w:val="00B7746D"/>
    <w:rsid w:val="00B77570"/>
    <w:rsid w:val="00B775E7"/>
    <w:rsid w:val="00B80127"/>
    <w:rsid w:val="00B8037B"/>
    <w:rsid w:val="00B80450"/>
    <w:rsid w:val="00B80616"/>
    <w:rsid w:val="00B8068B"/>
    <w:rsid w:val="00B80BBA"/>
    <w:rsid w:val="00B80DCE"/>
    <w:rsid w:val="00B8125D"/>
    <w:rsid w:val="00B81378"/>
    <w:rsid w:val="00B81521"/>
    <w:rsid w:val="00B8195F"/>
    <w:rsid w:val="00B81B31"/>
    <w:rsid w:val="00B81FC1"/>
    <w:rsid w:val="00B82243"/>
    <w:rsid w:val="00B82502"/>
    <w:rsid w:val="00B82908"/>
    <w:rsid w:val="00B82B0A"/>
    <w:rsid w:val="00B82F5F"/>
    <w:rsid w:val="00B830D8"/>
    <w:rsid w:val="00B83A93"/>
    <w:rsid w:val="00B83E9D"/>
    <w:rsid w:val="00B84172"/>
    <w:rsid w:val="00B842CD"/>
    <w:rsid w:val="00B84478"/>
    <w:rsid w:val="00B8457A"/>
    <w:rsid w:val="00B84B01"/>
    <w:rsid w:val="00B857C2"/>
    <w:rsid w:val="00B85F46"/>
    <w:rsid w:val="00B86160"/>
    <w:rsid w:val="00B861DB"/>
    <w:rsid w:val="00B863B5"/>
    <w:rsid w:val="00B86746"/>
    <w:rsid w:val="00B86C6F"/>
    <w:rsid w:val="00B87B4F"/>
    <w:rsid w:val="00B87FBC"/>
    <w:rsid w:val="00B9031F"/>
    <w:rsid w:val="00B90666"/>
    <w:rsid w:val="00B90B14"/>
    <w:rsid w:val="00B90B2F"/>
    <w:rsid w:val="00B90C64"/>
    <w:rsid w:val="00B90E7E"/>
    <w:rsid w:val="00B90EF7"/>
    <w:rsid w:val="00B91070"/>
    <w:rsid w:val="00B91628"/>
    <w:rsid w:val="00B9197F"/>
    <w:rsid w:val="00B91DB7"/>
    <w:rsid w:val="00B925CD"/>
    <w:rsid w:val="00B926EC"/>
    <w:rsid w:val="00B92AD0"/>
    <w:rsid w:val="00B92B87"/>
    <w:rsid w:val="00B92D81"/>
    <w:rsid w:val="00B93067"/>
    <w:rsid w:val="00B930D0"/>
    <w:rsid w:val="00B93838"/>
    <w:rsid w:val="00B93995"/>
    <w:rsid w:val="00B939E6"/>
    <w:rsid w:val="00B93A19"/>
    <w:rsid w:val="00B93AA1"/>
    <w:rsid w:val="00B93D37"/>
    <w:rsid w:val="00B93F5D"/>
    <w:rsid w:val="00B93F89"/>
    <w:rsid w:val="00B94066"/>
    <w:rsid w:val="00B94187"/>
    <w:rsid w:val="00B94334"/>
    <w:rsid w:val="00B94476"/>
    <w:rsid w:val="00B944F2"/>
    <w:rsid w:val="00B949F9"/>
    <w:rsid w:val="00B94FD3"/>
    <w:rsid w:val="00B95110"/>
    <w:rsid w:val="00B9553F"/>
    <w:rsid w:val="00B95C75"/>
    <w:rsid w:val="00B95E9C"/>
    <w:rsid w:val="00B96118"/>
    <w:rsid w:val="00B96151"/>
    <w:rsid w:val="00B966F1"/>
    <w:rsid w:val="00B96B53"/>
    <w:rsid w:val="00B97204"/>
    <w:rsid w:val="00B97481"/>
    <w:rsid w:val="00B97784"/>
    <w:rsid w:val="00B979E0"/>
    <w:rsid w:val="00B97D87"/>
    <w:rsid w:val="00BA00C8"/>
    <w:rsid w:val="00BA053B"/>
    <w:rsid w:val="00BA07D0"/>
    <w:rsid w:val="00BA0C37"/>
    <w:rsid w:val="00BA0E45"/>
    <w:rsid w:val="00BA1249"/>
    <w:rsid w:val="00BA145C"/>
    <w:rsid w:val="00BA14E5"/>
    <w:rsid w:val="00BA15C8"/>
    <w:rsid w:val="00BA20CE"/>
    <w:rsid w:val="00BA22E8"/>
    <w:rsid w:val="00BA245C"/>
    <w:rsid w:val="00BA25F4"/>
    <w:rsid w:val="00BA28D7"/>
    <w:rsid w:val="00BA2C9C"/>
    <w:rsid w:val="00BA34F0"/>
    <w:rsid w:val="00BA3649"/>
    <w:rsid w:val="00BA36C8"/>
    <w:rsid w:val="00BA397E"/>
    <w:rsid w:val="00BA3A28"/>
    <w:rsid w:val="00BA3C73"/>
    <w:rsid w:val="00BA3E16"/>
    <w:rsid w:val="00BA3F5E"/>
    <w:rsid w:val="00BA476A"/>
    <w:rsid w:val="00BA4A7D"/>
    <w:rsid w:val="00BA50B9"/>
    <w:rsid w:val="00BA565E"/>
    <w:rsid w:val="00BA57A1"/>
    <w:rsid w:val="00BA586D"/>
    <w:rsid w:val="00BA6151"/>
    <w:rsid w:val="00BA6267"/>
    <w:rsid w:val="00BA63A8"/>
    <w:rsid w:val="00BA63AB"/>
    <w:rsid w:val="00BA660F"/>
    <w:rsid w:val="00BA694A"/>
    <w:rsid w:val="00BA6A7F"/>
    <w:rsid w:val="00BA6ADB"/>
    <w:rsid w:val="00BA724E"/>
    <w:rsid w:val="00BA74E8"/>
    <w:rsid w:val="00BA7702"/>
    <w:rsid w:val="00BA792C"/>
    <w:rsid w:val="00BA7C4B"/>
    <w:rsid w:val="00BA7DF1"/>
    <w:rsid w:val="00BA7E8E"/>
    <w:rsid w:val="00BB01BD"/>
    <w:rsid w:val="00BB09DD"/>
    <w:rsid w:val="00BB0A82"/>
    <w:rsid w:val="00BB0BB4"/>
    <w:rsid w:val="00BB1856"/>
    <w:rsid w:val="00BB1F31"/>
    <w:rsid w:val="00BB20A4"/>
    <w:rsid w:val="00BB239E"/>
    <w:rsid w:val="00BB23B3"/>
    <w:rsid w:val="00BB2DDF"/>
    <w:rsid w:val="00BB3148"/>
    <w:rsid w:val="00BB34CB"/>
    <w:rsid w:val="00BB3619"/>
    <w:rsid w:val="00BB386A"/>
    <w:rsid w:val="00BB39A2"/>
    <w:rsid w:val="00BB3B54"/>
    <w:rsid w:val="00BB3C7A"/>
    <w:rsid w:val="00BB3C7F"/>
    <w:rsid w:val="00BB4029"/>
    <w:rsid w:val="00BB4170"/>
    <w:rsid w:val="00BB43A9"/>
    <w:rsid w:val="00BB4725"/>
    <w:rsid w:val="00BB47D4"/>
    <w:rsid w:val="00BB4A90"/>
    <w:rsid w:val="00BB4AB8"/>
    <w:rsid w:val="00BB4F20"/>
    <w:rsid w:val="00BB4F3D"/>
    <w:rsid w:val="00BB4FC2"/>
    <w:rsid w:val="00BB50AC"/>
    <w:rsid w:val="00BB50CA"/>
    <w:rsid w:val="00BB5495"/>
    <w:rsid w:val="00BB5C88"/>
    <w:rsid w:val="00BB5D77"/>
    <w:rsid w:val="00BB5DDB"/>
    <w:rsid w:val="00BB5FD3"/>
    <w:rsid w:val="00BB66A9"/>
    <w:rsid w:val="00BB6CA6"/>
    <w:rsid w:val="00BB6E8D"/>
    <w:rsid w:val="00BB72DF"/>
    <w:rsid w:val="00BB73C4"/>
    <w:rsid w:val="00BB7889"/>
    <w:rsid w:val="00BB798A"/>
    <w:rsid w:val="00BB7C6B"/>
    <w:rsid w:val="00BB7C84"/>
    <w:rsid w:val="00BB7DC1"/>
    <w:rsid w:val="00BB7ED2"/>
    <w:rsid w:val="00BC0199"/>
    <w:rsid w:val="00BC094A"/>
    <w:rsid w:val="00BC110F"/>
    <w:rsid w:val="00BC1196"/>
    <w:rsid w:val="00BC120C"/>
    <w:rsid w:val="00BC1321"/>
    <w:rsid w:val="00BC169D"/>
    <w:rsid w:val="00BC1A38"/>
    <w:rsid w:val="00BC1D03"/>
    <w:rsid w:val="00BC1DA2"/>
    <w:rsid w:val="00BC1DB3"/>
    <w:rsid w:val="00BC1F10"/>
    <w:rsid w:val="00BC22E4"/>
    <w:rsid w:val="00BC24C7"/>
    <w:rsid w:val="00BC2547"/>
    <w:rsid w:val="00BC294A"/>
    <w:rsid w:val="00BC2B99"/>
    <w:rsid w:val="00BC2E2C"/>
    <w:rsid w:val="00BC2F2B"/>
    <w:rsid w:val="00BC319E"/>
    <w:rsid w:val="00BC32EB"/>
    <w:rsid w:val="00BC3366"/>
    <w:rsid w:val="00BC342A"/>
    <w:rsid w:val="00BC365F"/>
    <w:rsid w:val="00BC3822"/>
    <w:rsid w:val="00BC382D"/>
    <w:rsid w:val="00BC3BEB"/>
    <w:rsid w:val="00BC3C49"/>
    <w:rsid w:val="00BC4027"/>
    <w:rsid w:val="00BC41F8"/>
    <w:rsid w:val="00BC464A"/>
    <w:rsid w:val="00BC469B"/>
    <w:rsid w:val="00BC46EE"/>
    <w:rsid w:val="00BC4727"/>
    <w:rsid w:val="00BC47DE"/>
    <w:rsid w:val="00BC4A38"/>
    <w:rsid w:val="00BC4CBB"/>
    <w:rsid w:val="00BC5605"/>
    <w:rsid w:val="00BC56B4"/>
    <w:rsid w:val="00BC5B17"/>
    <w:rsid w:val="00BC614D"/>
    <w:rsid w:val="00BC61CB"/>
    <w:rsid w:val="00BC6245"/>
    <w:rsid w:val="00BC6419"/>
    <w:rsid w:val="00BC64C2"/>
    <w:rsid w:val="00BC6AA4"/>
    <w:rsid w:val="00BC6AAB"/>
    <w:rsid w:val="00BC6B5D"/>
    <w:rsid w:val="00BC6C56"/>
    <w:rsid w:val="00BC6E4A"/>
    <w:rsid w:val="00BC6E7F"/>
    <w:rsid w:val="00BC6E84"/>
    <w:rsid w:val="00BC703A"/>
    <w:rsid w:val="00BC7192"/>
    <w:rsid w:val="00BC72B5"/>
    <w:rsid w:val="00BC7587"/>
    <w:rsid w:val="00BC761D"/>
    <w:rsid w:val="00BC7E25"/>
    <w:rsid w:val="00BC7EF2"/>
    <w:rsid w:val="00BD09E0"/>
    <w:rsid w:val="00BD0A75"/>
    <w:rsid w:val="00BD0AE7"/>
    <w:rsid w:val="00BD0DC0"/>
    <w:rsid w:val="00BD107C"/>
    <w:rsid w:val="00BD1297"/>
    <w:rsid w:val="00BD1924"/>
    <w:rsid w:val="00BD1B8F"/>
    <w:rsid w:val="00BD1E9C"/>
    <w:rsid w:val="00BD1EFD"/>
    <w:rsid w:val="00BD2222"/>
    <w:rsid w:val="00BD234A"/>
    <w:rsid w:val="00BD2417"/>
    <w:rsid w:val="00BD246B"/>
    <w:rsid w:val="00BD2711"/>
    <w:rsid w:val="00BD2812"/>
    <w:rsid w:val="00BD2B1C"/>
    <w:rsid w:val="00BD2C1B"/>
    <w:rsid w:val="00BD320D"/>
    <w:rsid w:val="00BD327B"/>
    <w:rsid w:val="00BD3620"/>
    <w:rsid w:val="00BD3815"/>
    <w:rsid w:val="00BD388A"/>
    <w:rsid w:val="00BD3A04"/>
    <w:rsid w:val="00BD3ACB"/>
    <w:rsid w:val="00BD3D82"/>
    <w:rsid w:val="00BD4317"/>
    <w:rsid w:val="00BD48D3"/>
    <w:rsid w:val="00BD544A"/>
    <w:rsid w:val="00BD59BF"/>
    <w:rsid w:val="00BD5BAC"/>
    <w:rsid w:val="00BD5F15"/>
    <w:rsid w:val="00BD62AF"/>
    <w:rsid w:val="00BD65A5"/>
    <w:rsid w:val="00BD67AF"/>
    <w:rsid w:val="00BD67E5"/>
    <w:rsid w:val="00BD68F0"/>
    <w:rsid w:val="00BD6A06"/>
    <w:rsid w:val="00BD6C56"/>
    <w:rsid w:val="00BD6DF6"/>
    <w:rsid w:val="00BD6F0E"/>
    <w:rsid w:val="00BD6F10"/>
    <w:rsid w:val="00BD73EA"/>
    <w:rsid w:val="00BD75F5"/>
    <w:rsid w:val="00BD7826"/>
    <w:rsid w:val="00BD78AF"/>
    <w:rsid w:val="00BD7E1E"/>
    <w:rsid w:val="00BD7E7E"/>
    <w:rsid w:val="00BE005D"/>
    <w:rsid w:val="00BE05A7"/>
    <w:rsid w:val="00BE0788"/>
    <w:rsid w:val="00BE0800"/>
    <w:rsid w:val="00BE0E12"/>
    <w:rsid w:val="00BE0E88"/>
    <w:rsid w:val="00BE0E95"/>
    <w:rsid w:val="00BE1F8E"/>
    <w:rsid w:val="00BE20D5"/>
    <w:rsid w:val="00BE28D9"/>
    <w:rsid w:val="00BE29FE"/>
    <w:rsid w:val="00BE2D74"/>
    <w:rsid w:val="00BE30BC"/>
    <w:rsid w:val="00BE325D"/>
    <w:rsid w:val="00BE37C7"/>
    <w:rsid w:val="00BE38BD"/>
    <w:rsid w:val="00BE3A49"/>
    <w:rsid w:val="00BE3A4F"/>
    <w:rsid w:val="00BE3BD3"/>
    <w:rsid w:val="00BE3C39"/>
    <w:rsid w:val="00BE3C4C"/>
    <w:rsid w:val="00BE41F6"/>
    <w:rsid w:val="00BE44DC"/>
    <w:rsid w:val="00BE4B5A"/>
    <w:rsid w:val="00BE4E2A"/>
    <w:rsid w:val="00BE4FAB"/>
    <w:rsid w:val="00BE52AB"/>
    <w:rsid w:val="00BE5BB3"/>
    <w:rsid w:val="00BE5DA7"/>
    <w:rsid w:val="00BE5E09"/>
    <w:rsid w:val="00BE5E99"/>
    <w:rsid w:val="00BE6A46"/>
    <w:rsid w:val="00BE6ACF"/>
    <w:rsid w:val="00BE6B7A"/>
    <w:rsid w:val="00BE6B8F"/>
    <w:rsid w:val="00BE6BBC"/>
    <w:rsid w:val="00BE6BE5"/>
    <w:rsid w:val="00BE6C79"/>
    <w:rsid w:val="00BE6D1C"/>
    <w:rsid w:val="00BE6DAE"/>
    <w:rsid w:val="00BE72E0"/>
    <w:rsid w:val="00BE7E3E"/>
    <w:rsid w:val="00BE7E58"/>
    <w:rsid w:val="00BE7F37"/>
    <w:rsid w:val="00BF0076"/>
    <w:rsid w:val="00BF04E4"/>
    <w:rsid w:val="00BF08A5"/>
    <w:rsid w:val="00BF08ED"/>
    <w:rsid w:val="00BF0A9C"/>
    <w:rsid w:val="00BF1105"/>
    <w:rsid w:val="00BF1221"/>
    <w:rsid w:val="00BF136D"/>
    <w:rsid w:val="00BF14D7"/>
    <w:rsid w:val="00BF164F"/>
    <w:rsid w:val="00BF1AC9"/>
    <w:rsid w:val="00BF1BC1"/>
    <w:rsid w:val="00BF1E6B"/>
    <w:rsid w:val="00BF1FF6"/>
    <w:rsid w:val="00BF2498"/>
    <w:rsid w:val="00BF2847"/>
    <w:rsid w:val="00BF297D"/>
    <w:rsid w:val="00BF2B87"/>
    <w:rsid w:val="00BF3683"/>
    <w:rsid w:val="00BF37FD"/>
    <w:rsid w:val="00BF3B2A"/>
    <w:rsid w:val="00BF3B30"/>
    <w:rsid w:val="00BF3BAC"/>
    <w:rsid w:val="00BF3C64"/>
    <w:rsid w:val="00BF3E81"/>
    <w:rsid w:val="00BF430C"/>
    <w:rsid w:val="00BF43E3"/>
    <w:rsid w:val="00BF46F5"/>
    <w:rsid w:val="00BF49AB"/>
    <w:rsid w:val="00BF4B5F"/>
    <w:rsid w:val="00BF4BCC"/>
    <w:rsid w:val="00BF4E9F"/>
    <w:rsid w:val="00BF4F3A"/>
    <w:rsid w:val="00BF4F71"/>
    <w:rsid w:val="00BF4F80"/>
    <w:rsid w:val="00BF5017"/>
    <w:rsid w:val="00BF5018"/>
    <w:rsid w:val="00BF50FA"/>
    <w:rsid w:val="00BF51F6"/>
    <w:rsid w:val="00BF58B1"/>
    <w:rsid w:val="00BF5AF7"/>
    <w:rsid w:val="00BF5B56"/>
    <w:rsid w:val="00BF5F84"/>
    <w:rsid w:val="00BF63FD"/>
    <w:rsid w:val="00BF6529"/>
    <w:rsid w:val="00BF6906"/>
    <w:rsid w:val="00BF6B01"/>
    <w:rsid w:val="00BF6B53"/>
    <w:rsid w:val="00BF6E37"/>
    <w:rsid w:val="00BF6FE4"/>
    <w:rsid w:val="00BF7090"/>
    <w:rsid w:val="00BF7201"/>
    <w:rsid w:val="00BF7398"/>
    <w:rsid w:val="00BF747F"/>
    <w:rsid w:val="00BF7DD0"/>
    <w:rsid w:val="00BF7DF0"/>
    <w:rsid w:val="00C000A2"/>
    <w:rsid w:val="00C000B2"/>
    <w:rsid w:val="00C00298"/>
    <w:rsid w:val="00C00B3D"/>
    <w:rsid w:val="00C0141E"/>
    <w:rsid w:val="00C0191C"/>
    <w:rsid w:val="00C01A88"/>
    <w:rsid w:val="00C0211F"/>
    <w:rsid w:val="00C02174"/>
    <w:rsid w:val="00C02A96"/>
    <w:rsid w:val="00C02CFA"/>
    <w:rsid w:val="00C02E58"/>
    <w:rsid w:val="00C03096"/>
    <w:rsid w:val="00C031AD"/>
    <w:rsid w:val="00C0346B"/>
    <w:rsid w:val="00C03643"/>
    <w:rsid w:val="00C038D4"/>
    <w:rsid w:val="00C03EA8"/>
    <w:rsid w:val="00C04629"/>
    <w:rsid w:val="00C046EE"/>
    <w:rsid w:val="00C04907"/>
    <w:rsid w:val="00C04F19"/>
    <w:rsid w:val="00C05091"/>
    <w:rsid w:val="00C050E5"/>
    <w:rsid w:val="00C05313"/>
    <w:rsid w:val="00C053F9"/>
    <w:rsid w:val="00C0551C"/>
    <w:rsid w:val="00C05AF4"/>
    <w:rsid w:val="00C060B5"/>
    <w:rsid w:val="00C06217"/>
    <w:rsid w:val="00C06518"/>
    <w:rsid w:val="00C0694B"/>
    <w:rsid w:val="00C06987"/>
    <w:rsid w:val="00C06AE7"/>
    <w:rsid w:val="00C06C55"/>
    <w:rsid w:val="00C073C0"/>
    <w:rsid w:val="00C075AF"/>
    <w:rsid w:val="00C075BF"/>
    <w:rsid w:val="00C07770"/>
    <w:rsid w:val="00C0782C"/>
    <w:rsid w:val="00C079F7"/>
    <w:rsid w:val="00C07E10"/>
    <w:rsid w:val="00C1005C"/>
    <w:rsid w:val="00C1006F"/>
    <w:rsid w:val="00C10366"/>
    <w:rsid w:val="00C105D4"/>
    <w:rsid w:val="00C10DE1"/>
    <w:rsid w:val="00C112ED"/>
    <w:rsid w:val="00C11632"/>
    <w:rsid w:val="00C11702"/>
    <w:rsid w:val="00C118AB"/>
    <w:rsid w:val="00C11F21"/>
    <w:rsid w:val="00C11F6B"/>
    <w:rsid w:val="00C120F5"/>
    <w:rsid w:val="00C122A7"/>
    <w:rsid w:val="00C1241D"/>
    <w:rsid w:val="00C12830"/>
    <w:rsid w:val="00C12BAE"/>
    <w:rsid w:val="00C12BB9"/>
    <w:rsid w:val="00C12C62"/>
    <w:rsid w:val="00C12F5C"/>
    <w:rsid w:val="00C1326A"/>
    <w:rsid w:val="00C13509"/>
    <w:rsid w:val="00C1363F"/>
    <w:rsid w:val="00C13652"/>
    <w:rsid w:val="00C139FF"/>
    <w:rsid w:val="00C13ACE"/>
    <w:rsid w:val="00C13B4C"/>
    <w:rsid w:val="00C13D1D"/>
    <w:rsid w:val="00C13EDE"/>
    <w:rsid w:val="00C13F56"/>
    <w:rsid w:val="00C1410E"/>
    <w:rsid w:val="00C142CC"/>
    <w:rsid w:val="00C142D6"/>
    <w:rsid w:val="00C1442B"/>
    <w:rsid w:val="00C146CE"/>
    <w:rsid w:val="00C1473A"/>
    <w:rsid w:val="00C14832"/>
    <w:rsid w:val="00C14BB0"/>
    <w:rsid w:val="00C14D5C"/>
    <w:rsid w:val="00C14E42"/>
    <w:rsid w:val="00C1560D"/>
    <w:rsid w:val="00C15622"/>
    <w:rsid w:val="00C156B9"/>
    <w:rsid w:val="00C158AE"/>
    <w:rsid w:val="00C15905"/>
    <w:rsid w:val="00C15CE1"/>
    <w:rsid w:val="00C15D73"/>
    <w:rsid w:val="00C15F03"/>
    <w:rsid w:val="00C16510"/>
    <w:rsid w:val="00C16681"/>
    <w:rsid w:val="00C166C5"/>
    <w:rsid w:val="00C1685F"/>
    <w:rsid w:val="00C16BFC"/>
    <w:rsid w:val="00C16D9E"/>
    <w:rsid w:val="00C16F62"/>
    <w:rsid w:val="00C16FAB"/>
    <w:rsid w:val="00C1727A"/>
    <w:rsid w:val="00C173AC"/>
    <w:rsid w:val="00C17487"/>
    <w:rsid w:val="00C17711"/>
    <w:rsid w:val="00C17EC9"/>
    <w:rsid w:val="00C20428"/>
    <w:rsid w:val="00C2045E"/>
    <w:rsid w:val="00C20468"/>
    <w:rsid w:val="00C208CD"/>
    <w:rsid w:val="00C20AA5"/>
    <w:rsid w:val="00C20C6B"/>
    <w:rsid w:val="00C20D3C"/>
    <w:rsid w:val="00C2153D"/>
    <w:rsid w:val="00C21627"/>
    <w:rsid w:val="00C21716"/>
    <w:rsid w:val="00C21848"/>
    <w:rsid w:val="00C21B0A"/>
    <w:rsid w:val="00C21CEA"/>
    <w:rsid w:val="00C22348"/>
    <w:rsid w:val="00C22AE7"/>
    <w:rsid w:val="00C22EA1"/>
    <w:rsid w:val="00C23231"/>
    <w:rsid w:val="00C23486"/>
    <w:rsid w:val="00C236C5"/>
    <w:rsid w:val="00C23BBF"/>
    <w:rsid w:val="00C243AF"/>
    <w:rsid w:val="00C2445F"/>
    <w:rsid w:val="00C246AE"/>
    <w:rsid w:val="00C24CF3"/>
    <w:rsid w:val="00C24D4A"/>
    <w:rsid w:val="00C2528E"/>
    <w:rsid w:val="00C2562A"/>
    <w:rsid w:val="00C25639"/>
    <w:rsid w:val="00C256B9"/>
    <w:rsid w:val="00C257ED"/>
    <w:rsid w:val="00C25A1D"/>
    <w:rsid w:val="00C261CD"/>
    <w:rsid w:val="00C2644E"/>
    <w:rsid w:val="00C268F0"/>
    <w:rsid w:val="00C26A16"/>
    <w:rsid w:val="00C27108"/>
    <w:rsid w:val="00C2739E"/>
    <w:rsid w:val="00C27766"/>
    <w:rsid w:val="00C27AEA"/>
    <w:rsid w:val="00C27CEC"/>
    <w:rsid w:val="00C30734"/>
    <w:rsid w:val="00C3079B"/>
    <w:rsid w:val="00C3098D"/>
    <w:rsid w:val="00C30B28"/>
    <w:rsid w:val="00C30E10"/>
    <w:rsid w:val="00C31029"/>
    <w:rsid w:val="00C31754"/>
    <w:rsid w:val="00C31BA9"/>
    <w:rsid w:val="00C31E90"/>
    <w:rsid w:val="00C31EF2"/>
    <w:rsid w:val="00C321A9"/>
    <w:rsid w:val="00C321F7"/>
    <w:rsid w:val="00C32774"/>
    <w:rsid w:val="00C32D66"/>
    <w:rsid w:val="00C32F22"/>
    <w:rsid w:val="00C33230"/>
    <w:rsid w:val="00C333AE"/>
    <w:rsid w:val="00C340FF"/>
    <w:rsid w:val="00C342A3"/>
    <w:rsid w:val="00C34596"/>
    <w:rsid w:val="00C34A7F"/>
    <w:rsid w:val="00C34C3F"/>
    <w:rsid w:val="00C352CE"/>
    <w:rsid w:val="00C353A1"/>
    <w:rsid w:val="00C354D4"/>
    <w:rsid w:val="00C35A11"/>
    <w:rsid w:val="00C362B1"/>
    <w:rsid w:val="00C3642D"/>
    <w:rsid w:val="00C364BF"/>
    <w:rsid w:val="00C367EB"/>
    <w:rsid w:val="00C36910"/>
    <w:rsid w:val="00C36919"/>
    <w:rsid w:val="00C36953"/>
    <w:rsid w:val="00C36A21"/>
    <w:rsid w:val="00C36C5D"/>
    <w:rsid w:val="00C36DBC"/>
    <w:rsid w:val="00C36FF3"/>
    <w:rsid w:val="00C3726E"/>
    <w:rsid w:val="00C375E9"/>
    <w:rsid w:val="00C375FF"/>
    <w:rsid w:val="00C37625"/>
    <w:rsid w:val="00C37BA7"/>
    <w:rsid w:val="00C37C47"/>
    <w:rsid w:val="00C37E5C"/>
    <w:rsid w:val="00C37E89"/>
    <w:rsid w:val="00C37FB3"/>
    <w:rsid w:val="00C401C9"/>
    <w:rsid w:val="00C402BB"/>
    <w:rsid w:val="00C40318"/>
    <w:rsid w:val="00C4071D"/>
    <w:rsid w:val="00C407D2"/>
    <w:rsid w:val="00C4105E"/>
    <w:rsid w:val="00C4173C"/>
    <w:rsid w:val="00C41A4D"/>
    <w:rsid w:val="00C41B10"/>
    <w:rsid w:val="00C41D69"/>
    <w:rsid w:val="00C42224"/>
    <w:rsid w:val="00C42733"/>
    <w:rsid w:val="00C4293F"/>
    <w:rsid w:val="00C42B31"/>
    <w:rsid w:val="00C42F27"/>
    <w:rsid w:val="00C43218"/>
    <w:rsid w:val="00C432EC"/>
    <w:rsid w:val="00C4348D"/>
    <w:rsid w:val="00C434DF"/>
    <w:rsid w:val="00C435FA"/>
    <w:rsid w:val="00C4374B"/>
    <w:rsid w:val="00C43BE3"/>
    <w:rsid w:val="00C43C07"/>
    <w:rsid w:val="00C44137"/>
    <w:rsid w:val="00C44205"/>
    <w:rsid w:val="00C443EF"/>
    <w:rsid w:val="00C44418"/>
    <w:rsid w:val="00C44A57"/>
    <w:rsid w:val="00C44CC5"/>
    <w:rsid w:val="00C4516F"/>
    <w:rsid w:val="00C451A0"/>
    <w:rsid w:val="00C45303"/>
    <w:rsid w:val="00C45327"/>
    <w:rsid w:val="00C45402"/>
    <w:rsid w:val="00C4551B"/>
    <w:rsid w:val="00C45599"/>
    <w:rsid w:val="00C45909"/>
    <w:rsid w:val="00C45BAF"/>
    <w:rsid w:val="00C45EEA"/>
    <w:rsid w:val="00C45F54"/>
    <w:rsid w:val="00C460FA"/>
    <w:rsid w:val="00C46580"/>
    <w:rsid w:val="00C46619"/>
    <w:rsid w:val="00C46959"/>
    <w:rsid w:val="00C46A6B"/>
    <w:rsid w:val="00C47169"/>
    <w:rsid w:val="00C4731F"/>
    <w:rsid w:val="00C4784C"/>
    <w:rsid w:val="00C47B29"/>
    <w:rsid w:val="00C47E67"/>
    <w:rsid w:val="00C47FD6"/>
    <w:rsid w:val="00C50019"/>
    <w:rsid w:val="00C50354"/>
    <w:rsid w:val="00C508BC"/>
    <w:rsid w:val="00C51023"/>
    <w:rsid w:val="00C511D2"/>
    <w:rsid w:val="00C51F25"/>
    <w:rsid w:val="00C5299D"/>
    <w:rsid w:val="00C52DB0"/>
    <w:rsid w:val="00C53052"/>
    <w:rsid w:val="00C53430"/>
    <w:rsid w:val="00C53DD8"/>
    <w:rsid w:val="00C5408D"/>
    <w:rsid w:val="00C5418E"/>
    <w:rsid w:val="00C54344"/>
    <w:rsid w:val="00C5437C"/>
    <w:rsid w:val="00C54CDF"/>
    <w:rsid w:val="00C551C2"/>
    <w:rsid w:val="00C55340"/>
    <w:rsid w:val="00C5592D"/>
    <w:rsid w:val="00C559BD"/>
    <w:rsid w:val="00C55A22"/>
    <w:rsid w:val="00C55B83"/>
    <w:rsid w:val="00C55BB5"/>
    <w:rsid w:val="00C5612A"/>
    <w:rsid w:val="00C562A2"/>
    <w:rsid w:val="00C566B7"/>
    <w:rsid w:val="00C566F7"/>
    <w:rsid w:val="00C569D4"/>
    <w:rsid w:val="00C56B25"/>
    <w:rsid w:val="00C5714A"/>
    <w:rsid w:val="00C571AC"/>
    <w:rsid w:val="00C573D7"/>
    <w:rsid w:val="00C573DA"/>
    <w:rsid w:val="00C5765F"/>
    <w:rsid w:val="00C576C4"/>
    <w:rsid w:val="00C5795D"/>
    <w:rsid w:val="00C57A9B"/>
    <w:rsid w:val="00C57FFB"/>
    <w:rsid w:val="00C60171"/>
    <w:rsid w:val="00C60253"/>
    <w:rsid w:val="00C60460"/>
    <w:rsid w:val="00C6061B"/>
    <w:rsid w:val="00C60735"/>
    <w:rsid w:val="00C60804"/>
    <w:rsid w:val="00C60A5E"/>
    <w:rsid w:val="00C6101E"/>
    <w:rsid w:val="00C611BB"/>
    <w:rsid w:val="00C61202"/>
    <w:rsid w:val="00C61356"/>
    <w:rsid w:val="00C61463"/>
    <w:rsid w:val="00C6188E"/>
    <w:rsid w:val="00C61A20"/>
    <w:rsid w:val="00C61B78"/>
    <w:rsid w:val="00C61C7F"/>
    <w:rsid w:val="00C61E4D"/>
    <w:rsid w:val="00C6219F"/>
    <w:rsid w:val="00C62233"/>
    <w:rsid w:val="00C625E7"/>
    <w:rsid w:val="00C62896"/>
    <w:rsid w:val="00C62A48"/>
    <w:rsid w:val="00C63035"/>
    <w:rsid w:val="00C63325"/>
    <w:rsid w:val="00C633FC"/>
    <w:rsid w:val="00C635E5"/>
    <w:rsid w:val="00C635FB"/>
    <w:rsid w:val="00C636F3"/>
    <w:rsid w:val="00C63781"/>
    <w:rsid w:val="00C642CF"/>
    <w:rsid w:val="00C64490"/>
    <w:rsid w:val="00C64A92"/>
    <w:rsid w:val="00C64E91"/>
    <w:rsid w:val="00C64F84"/>
    <w:rsid w:val="00C65144"/>
    <w:rsid w:val="00C656FB"/>
    <w:rsid w:val="00C65D68"/>
    <w:rsid w:val="00C660DF"/>
    <w:rsid w:val="00C66231"/>
    <w:rsid w:val="00C6648F"/>
    <w:rsid w:val="00C6660E"/>
    <w:rsid w:val="00C669C5"/>
    <w:rsid w:val="00C669E8"/>
    <w:rsid w:val="00C669F6"/>
    <w:rsid w:val="00C66DF6"/>
    <w:rsid w:val="00C67156"/>
    <w:rsid w:val="00C671C9"/>
    <w:rsid w:val="00C673FE"/>
    <w:rsid w:val="00C6743F"/>
    <w:rsid w:val="00C675D1"/>
    <w:rsid w:val="00C6774D"/>
    <w:rsid w:val="00C700C3"/>
    <w:rsid w:val="00C70680"/>
    <w:rsid w:val="00C70756"/>
    <w:rsid w:val="00C707AC"/>
    <w:rsid w:val="00C70A20"/>
    <w:rsid w:val="00C70AA7"/>
    <w:rsid w:val="00C70C4F"/>
    <w:rsid w:val="00C70D10"/>
    <w:rsid w:val="00C70F70"/>
    <w:rsid w:val="00C711FA"/>
    <w:rsid w:val="00C713A3"/>
    <w:rsid w:val="00C7140B"/>
    <w:rsid w:val="00C71432"/>
    <w:rsid w:val="00C71434"/>
    <w:rsid w:val="00C7143D"/>
    <w:rsid w:val="00C71561"/>
    <w:rsid w:val="00C71869"/>
    <w:rsid w:val="00C7197D"/>
    <w:rsid w:val="00C72378"/>
    <w:rsid w:val="00C7245A"/>
    <w:rsid w:val="00C729E9"/>
    <w:rsid w:val="00C730BA"/>
    <w:rsid w:val="00C73272"/>
    <w:rsid w:val="00C734AA"/>
    <w:rsid w:val="00C73A58"/>
    <w:rsid w:val="00C73C14"/>
    <w:rsid w:val="00C73E72"/>
    <w:rsid w:val="00C741C8"/>
    <w:rsid w:val="00C74791"/>
    <w:rsid w:val="00C74BCF"/>
    <w:rsid w:val="00C75487"/>
    <w:rsid w:val="00C7548F"/>
    <w:rsid w:val="00C7555D"/>
    <w:rsid w:val="00C755D7"/>
    <w:rsid w:val="00C75631"/>
    <w:rsid w:val="00C7573D"/>
    <w:rsid w:val="00C7587E"/>
    <w:rsid w:val="00C75C77"/>
    <w:rsid w:val="00C75E58"/>
    <w:rsid w:val="00C75F00"/>
    <w:rsid w:val="00C76031"/>
    <w:rsid w:val="00C76270"/>
    <w:rsid w:val="00C762E0"/>
    <w:rsid w:val="00C76643"/>
    <w:rsid w:val="00C76FEB"/>
    <w:rsid w:val="00C779E1"/>
    <w:rsid w:val="00C77AA6"/>
    <w:rsid w:val="00C77DA0"/>
    <w:rsid w:val="00C77FC7"/>
    <w:rsid w:val="00C80071"/>
    <w:rsid w:val="00C80604"/>
    <w:rsid w:val="00C80914"/>
    <w:rsid w:val="00C8091F"/>
    <w:rsid w:val="00C80932"/>
    <w:rsid w:val="00C8108D"/>
    <w:rsid w:val="00C814C5"/>
    <w:rsid w:val="00C814ED"/>
    <w:rsid w:val="00C8157B"/>
    <w:rsid w:val="00C81698"/>
    <w:rsid w:val="00C81B15"/>
    <w:rsid w:val="00C82876"/>
    <w:rsid w:val="00C82AA9"/>
    <w:rsid w:val="00C82B11"/>
    <w:rsid w:val="00C82D9C"/>
    <w:rsid w:val="00C8313B"/>
    <w:rsid w:val="00C83144"/>
    <w:rsid w:val="00C83489"/>
    <w:rsid w:val="00C834DC"/>
    <w:rsid w:val="00C83CE2"/>
    <w:rsid w:val="00C8419A"/>
    <w:rsid w:val="00C8421E"/>
    <w:rsid w:val="00C84ADB"/>
    <w:rsid w:val="00C850A9"/>
    <w:rsid w:val="00C854EB"/>
    <w:rsid w:val="00C85505"/>
    <w:rsid w:val="00C8552D"/>
    <w:rsid w:val="00C855ED"/>
    <w:rsid w:val="00C85893"/>
    <w:rsid w:val="00C859E8"/>
    <w:rsid w:val="00C85D9F"/>
    <w:rsid w:val="00C85DCA"/>
    <w:rsid w:val="00C85DF1"/>
    <w:rsid w:val="00C85DF8"/>
    <w:rsid w:val="00C85E05"/>
    <w:rsid w:val="00C85E95"/>
    <w:rsid w:val="00C85EA5"/>
    <w:rsid w:val="00C86287"/>
    <w:rsid w:val="00C86345"/>
    <w:rsid w:val="00C86650"/>
    <w:rsid w:val="00C86652"/>
    <w:rsid w:val="00C866B8"/>
    <w:rsid w:val="00C86878"/>
    <w:rsid w:val="00C86AE3"/>
    <w:rsid w:val="00C86B24"/>
    <w:rsid w:val="00C8701D"/>
    <w:rsid w:val="00C8701E"/>
    <w:rsid w:val="00C87441"/>
    <w:rsid w:val="00C87AE6"/>
    <w:rsid w:val="00C87C0A"/>
    <w:rsid w:val="00C87E56"/>
    <w:rsid w:val="00C87F6E"/>
    <w:rsid w:val="00C902CC"/>
    <w:rsid w:val="00C902D1"/>
    <w:rsid w:val="00C90638"/>
    <w:rsid w:val="00C906ED"/>
    <w:rsid w:val="00C907C1"/>
    <w:rsid w:val="00C90A49"/>
    <w:rsid w:val="00C90B31"/>
    <w:rsid w:val="00C91634"/>
    <w:rsid w:val="00C9188B"/>
    <w:rsid w:val="00C91926"/>
    <w:rsid w:val="00C91C26"/>
    <w:rsid w:val="00C91DA3"/>
    <w:rsid w:val="00C9225A"/>
    <w:rsid w:val="00C926F6"/>
    <w:rsid w:val="00C92841"/>
    <w:rsid w:val="00C9294A"/>
    <w:rsid w:val="00C92A69"/>
    <w:rsid w:val="00C9302D"/>
    <w:rsid w:val="00C93792"/>
    <w:rsid w:val="00C93824"/>
    <w:rsid w:val="00C93A87"/>
    <w:rsid w:val="00C93AB5"/>
    <w:rsid w:val="00C93D2A"/>
    <w:rsid w:val="00C93E54"/>
    <w:rsid w:val="00C95354"/>
    <w:rsid w:val="00C9540D"/>
    <w:rsid w:val="00C95A7A"/>
    <w:rsid w:val="00C95F0E"/>
    <w:rsid w:val="00C95F45"/>
    <w:rsid w:val="00C95FBB"/>
    <w:rsid w:val="00C9623B"/>
    <w:rsid w:val="00C963B3"/>
    <w:rsid w:val="00C967B1"/>
    <w:rsid w:val="00C968CA"/>
    <w:rsid w:val="00C968F1"/>
    <w:rsid w:val="00C96E88"/>
    <w:rsid w:val="00C9729C"/>
    <w:rsid w:val="00C972BB"/>
    <w:rsid w:val="00C97566"/>
    <w:rsid w:val="00C979D0"/>
    <w:rsid w:val="00C97A9E"/>
    <w:rsid w:val="00C97E62"/>
    <w:rsid w:val="00C97FE3"/>
    <w:rsid w:val="00CA003A"/>
    <w:rsid w:val="00CA005F"/>
    <w:rsid w:val="00CA0232"/>
    <w:rsid w:val="00CA04F4"/>
    <w:rsid w:val="00CA0943"/>
    <w:rsid w:val="00CA09FB"/>
    <w:rsid w:val="00CA0C12"/>
    <w:rsid w:val="00CA0CA9"/>
    <w:rsid w:val="00CA0FBA"/>
    <w:rsid w:val="00CA1345"/>
    <w:rsid w:val="00CA136A"/>
    <w:rsid w:val="00CA1536"/>
    <w:rsid w:val="00CA177C"/>
    <w:rsid w:val="00CA1A6B"/>
    <w:rsid w:val="00CA1B28"/>
    <w:rsid w:val="00CA1D68"/>
    <w:rsid w:val="00CA1DC1"/>
    <w:rsid w:val="00CA205A"/>
    <w:rsid w:val="00CA2391"/>
    <w:rsid w:val="00CA2654"/>
    <w:rsid w:val="00CA2DF5"/>
    <w:rsid w:val="00CA2F06"/>
    <w:rsid w:val="00CA3383"/>
    <w:rsid w:val="00CA3A3C"/>
    <w:rsid w:val="00CA3E1C"/>
    <w:rsid w:val="00CA400B"/>
    <w:rsid w:val="00CA4340"/>
    <w:rsid w:val="00CA45E4"/>
    <w:rsid w:val="00CA4A28"/>
    <w:rsid w:val="00CA4B31"/>
    <w:rsid w:val="00CA4D0F"/>
    <w:rsid w:val="00CA4F1E"/>
    <w:rsid w:val="00CA5413"/>
    <w:rsid w:val="00CA5480"/>
    <w:rsid w:val="00CA54F9"/>
    <w:rsid w:val="00CA5AB1"/>
    <w:rsid w:val="00CA5DE6"/>
    <w:rsid w:val="00CA6618"/>
    <w:rsid w:val="00CA6775"/>
    <w:rsid w:val="00CA6BFB"/>
    <w:rsid w:val="00CA6CBC"/>
    <w:rsid w:val="00CA71A1"/>
    <w:rsid w:val="00CA71E5"/>
    <w:rsid w:val="00CA763C"/>
    <w:rsid w:val="00CA783D"/>
    <w:rsid w:val="00CA7C8F"/>
    <w:rsid w:val="00CA7EAF"/>
    <w:rsid w:val="00CB0711"/>
    <w:rsid w:val="00CB0794"/>
    <w:rsid w:val="00CB0939"/>
    <w:rsid w:val="00CB0C49"/>
    <w:rsid w:val="00CB0DCF"/>
    <w:rsid w:val="00CB1521"/>
    <w:rsid w:val="00CB1A2A"/>
    <w:rsid w:val="00CB1A44"/>
    <w:rsid w:val="00CB1A6F"/>
    <w:rsid w:val="00CB1A8D"/>
    <w:rsid w:val="00CB1B9E"/>
    <w:rsid w:val="00CB1C8C"/>
    <w:rsid w:val="00CB20E0"/>
    <w:rsid w:val="00CB23D9"/>
    <w:rsid w:val="00CB287A"/>
    <w:rsid w:val="00CB28B2"/>
    <w:rsid w:val="00CB2A75"/>
    <w:rsid w:val="00CB2EC1"/>
    <w:rsid w:val="00CB3157"/>
    <w:rsid w:val="00CB34A0"/>
    <w:rsid w:val="00CB37D5"/>
    <w:rsid w:val="00CB3984"/>
    <w:rsid w:val="00CB3A3B"/>
    <w:rsid w:val="00CB3DDE"/>
    <w:rsid w:val="00CB3E70"/>
    <w:rsid w:val="00CB4284"/>
    <w:rsid w:val="00CB4596"/>
    <w:rsid w:val="00CB4796"/>
    <w:rsid w:val="00CB4C09"/>
    <w:rsid w:val="00CB5368"/>
    <w:rsid w:val="00CB5394"/>
    <w:rsid w:val="00CB540B"/>
    <w:rsid w:val="00CB5568"/>
    <w:rsid w:val="00CB5634"/>
    <w:rsid w:val="00CB578B"/>
    <w:rsid w:val="00CB58A5"/>
    <w:rsid w:val="00CB5949"/>
    <w:rsid w:val="00CB5985"/>
    <w:rsid w:val="00CB5FD7"/>
    <w:rsid w:val="00CB5FE2"/>
    <w:rsid w:val="00CB624B"/>
    <w:rsid w:val="00CB632A"/>
    <w:rsid w:val="00CB64BD"/>
    <w:rsid w:val="00CB67FF"/>
    <w:rsid w:val="00CB6AAB"/>
    <w:rsid w:val="00CB7086"/>
    <w:rsid w:val="00CB7124"/>
    <w:rsid w:val="00CB714D"/>
    <w:rsid w:val="00CB722E"/>
    <w:rsid w:val="00CB754D"/>
    <w:rsid w:val="00CB7569"/>
    <w:rsid w:val="00CB792F"/>
    <w:rsid w:val="00CB7E74"/>
    <w:rsid w:val="00CC0032"/>
    <w:rsid w:val="00CC047D"/>
    <w:rsid w:val="00CC06A0"/>
    <w:rsid w:val="00CC091C"/>
    <w:rsid w:val="00CC0CE7"/>
    <w:rsid w:val="00CC0E0B"/>
    <w:rsid w:val="00CC111C"/>
    <w:rsid w:val="00CC113C"/>
    <w:rsid w:val="00CC11C4"/>
    <w:rsid w:val="00CC1280"/>
    <w:rsid w:val="00CC12BE"/>
    <w:rsid w:val="00CC141E"/>
    <w:rsid w:val="00CC1571"/>
    <w:rsid w:val="00CC1982"/>
    <w:rsid w:val="00CC1CC9"/>
    <w:rsid w:val="00CC1EDB"/>
    <w:rsid w:val="00CC20F2"/>
    <w:rsid w:val="00CC218B"/>
    <w:rsid w:val="00CC241E"/>
    <w:rsid w:val="00CC25BD"/>
    <w:rsid w:val="00CC2899"/>
    <w:rsid w:val="00CC2C83"/>
    <w:rsid w:val="00CC373D"/>
    <w:rsid w:val="00CC3DE1"/>
    <w:rsid w:val="00CC3ED1"/>
    <w:rsid w:val="00CC3F40"/>
    <w:rsid w:val="00CC4131"/>
    <w:rsid w:val="00CC419F"/>
    <w:rsid w:val="00CC4213"/>
    <w:rsid w:val="00CC450B"/>
    <w:rsid w:val="00CC4BAB"/>
    <w:rsid w:val="00CC4D57"/>
    <w:rsid w:val="00CC4F79"/>
    <w:rsid w:val="00CC5228"/>
    <w:rsid w:val="00CC5273"/>
    <w:rsid w:val="00CC5372"/>
    <w:rsid w:val="00CC53F7"/>
    <w:rsid w:val="00CC5430"/>
    <w:rsid w:val="00CC58E2"/>
    <w:rsid w:val="00CC5AE6"/>
    <w:rsid w:val="00CC67F0"/>
    <w:rsid w:val="00CC704D"/>
    <w:rsid w:val="00CC71FE"/>
    <w:rsid w:val="00CC72B3"/>
    <w:rsid w:val="00CC745C"/>
    <w:rsid w:val="00CC77EB"/>
    <w:rsid w:val="00CD03A5"/>
    <w:rsid w:val="00CD05A5"/>
    <w:rsid w:val="00CD0A3E"/>
    <w:rsid w:val="00CD0CFD"/>
    <w:rsid w:val="00CD10A4"/>
    <w:rsid w:val="00CD163A"/>
    <w:rsid w:val="00CD1810"/>
    <w:rsid w:val="00CD1C6F"/>
    <w:rsid w:val="00CD1C71"/>
    <w:rsid w:val="00CD1F65"/>
    <w:rsid w:val="00CD2070"/>
    <w:rsid w:val="00CD2247"/>
    <w:rsid w:val="00CD251C"/>
    <w:rsid w:val="00CD26FC"/>
    <w:rsid w:val="00CD27AB"/>
    <w:rsid w:val="00CD2A8E"/>
    <w:rsid w:val="00CD2E42"/>
    <w:rsid w:val="00CD2F3A"/>
    <w:rsid w:val="00CD33E0"/>
    <w:rsid w:val="00CD39B3"/>
    <w:rsid w:val="00CD4AD9"/>
    <w:rsid w:val="00CD4E50"/>
    <w:rsid w:val="00CD510A"/>
    <w:rsid w:val="00CD5201"/>
    <w:rsid w:val="00CD5208"/>
    <w:rsid w:val="00CD541D"/>
    <w:rsid w:val="00CD545B"/>
    <w:rsid w:val="00CD5916"/>
    <w:rsid w:val="00CD5A13"/>
    <w:rsid w:val="00CD5BE9"/>
    <w:rsid w:val="00CD5C5E"/>
    <w:rsid w:val="00CD605A"/>
    <w:rsid w:val="00CD6437"/>
    <w:rsid w:val="00CD66A6"/>
    <w:rsid w:val="00CD6DCC"/>
    <w:rsid w:val="00CD70F0"/>
    <w:rsid w:val="00CD72F5"/>
    <w:rsid w:val="00CD7466"/>
    <w:rsid w:val="00CD747A"/>
    <w:rsid w:val="00CD75DF"/>
    <w:rsid w:val="00CD7BD1"/>
    <w:rsid w:val="00CD7EDC"/>
    <w:rsid w:val="00CE0443"/>
    <w:rsid w:val="00CE059E"/>
    <w:rsid w:val="00CE064D"/>
    <w:rsid w:val="00CE0739"/>
    <w:rsid w:val="00CE09C9"/>
    <w:rsid w:val="00CE0BAB"/>
    <w:rsid w:val="00CE0C39"/>
    <w:rsid w:val="00CE0ED5"/>
    <w:rsid w:val="00CE0FD0"/>
    <w:rsid w:val="00CE134F"/>
    <w:rsid w:val="00CE140B"/>
    <w:rsid w:val="00CE1BA7"/>
    <w:rsid w:val="00CE1D45"/>
    <w:rsid w:val="00CE2136"/>
    <w:rsid w:val="00CE215E"/>
    <w:rsid w:val="00CE2875"/>
    <w:rsid w:val="00CE2D3B"/>
    <w:rsid w:val="00CE2DD9"/>
    <w:rsid w:val="00CE2E7A"/>
    <w:rsid w:val="00CE3054"/>
    <w:rsid w:val="00CE31F5"/>
    <w:rsid w:val="00CE3240"/>
    <w:rsid w:val="00CE355F"/>
    <w:rsid w:val="00CE356A"/>
    <w:rsid w:val="00CE3627"/>
    <w:rsid w:val="00CE37EA"/>
    <w:rsid w:val="00CE3993"/>
    <w:rsid w:val="00CE4204"/>
    <w:rsid w:val="00CE4460"/>
    <w:rsid w:val="00CE44BA"/>
    <w:rsid w:val="00CE4581"/>
    <w:rsid w:val="00CE45C4"/>
    <w:rsid w:val="00CE471F"/>
    <w:rsid w:val="00CE4880"/>
    <w:rsid w:val="00CE4883"/>
    <w:rsid w:val="00CE494E"/>
    <w:rsid w:val="00CE4A94"/>
    <w:rsid w:val="00CE4C0B"/>
    <w:rsid w:val="00CE4C24"/>
    <w:rsid w:val="00CE4CFA"/>
    <w:rsid w:val="00CE4E56"/>
    <w:rsid w:val="00CE521F"/>
    <w:rsid w:val="00CE56D5"/>
    <w:rsid w:val="00CE5C6A"/>
    <w:rsid w:val="00CE5FF9"/>
    <w:rsid w:val="00CE61CE"/>
    <w:rsid w:val="00CE61FE"/>
    <w:rsid w:val="00CE6505"/>
    <w:rsid w:val="00CE673A"/>
    <w:rsid w:val="00CE68BD"/>
    <w:rsid w:val="00CE708C"/>
    <w:rsid w:val="00CE70DB"/>
    <w:rsid w:val="00CE72D9"/>
    <w:rsid w:val="00CE7308"/>
    <w:rsid w:val="00CE73CA"/>
    <w:rsid w:val="00CE7473"/>
    <w:rsid w:val="00CE7A2A"/>
    <w:rsid w:val="00CE7C13"/>
    <w:rsid w:val="00CE7F35"/>
    <w:rsid w:val="00CF0008"/>
    <w:rsid w:val="00CF01DF"/>
    <w:rsid w:val="00CF0310"/>
    <w:rsid w:val="00CF0330"/>
    <w:rsid w:val="00CF0817"/>
    <w:rsid w:val="00CF1119"/>
    <w:rsid w:val="00CF134F"/>
    <w:rsid w:val="00CF1533"/>
    <w:rsid w:val="00CF181D"/>
    <w:rsid w:val="00CF1902"/>
    <w:rsid w:val="00CF1928"/>
    <w:rsid w:val="00CF1F15"/>
    <w:rsid w:val="00CF1FB9"/>
    <w:rsid w:val="00CF2041"/>
    <w:rsid w:val="00CF22BE"/>
    <w:rsid w:val="00CF2353"/>
    <w:rsid w:val="00CF268A"/>
    <w:rsid w:val="00CF27A0"/>
    <w:rsid w:val="00CF2893"/>
    <w:rsid w:val="00CF2C9B"/>
    <w:rsid w:val="00CF2D19"/>
    <w:rsid w:val="00CF2D58"/>
    <w:rsid w:val="00CF2E4C"/>
    <w:rsid w:val="00CF2FEF"/>
    <w:rsid w:val="00CF311B"/>
    <w:rsid w:val="00CF357E"/>
    <w:rsid w:val="00CF379A"/>
    <w:rsid w:val="00CF390A"/>
    <w:rsid w:val="00CF39D0"/>
    <w:rsid w:val="00CF3A17"/>
    <w:rsid w:val="00CF3B02"/>
    <w:rsid w:val="00CF3C4A"/>
    <w:rsid w:val="00CF3D7D"/>
    <w:rsid w:val="00CF4DC4"/>
    <w:rsid w:val="00CF4E3D"/>
    <w:rsid w:val="00CF5059"/>
    <w:rsid w:val="00CF5376"/>
    <w:rsid w:val="00CF5468"/>
    <w:rsid w:val="00CF55B2"/>
    <w:rsid w:val="00CF5A99"/>
    <w:rsid w:val="00CF5B60"/>
    <w:rsid w:val="00CF5C82"/>
    <w:rsid w:val="00CF5CA3"/>
    <w:rsid w:val="00CF5D0D"/>
    <w:rsid w:val="00CF63FB"/>
    <w:rsid w:val="00CF6CCB"/>
    <w:rsid w:val="00CF7174"/>
    <w:rsid w:val="00CF726B"/>
    <w:rsid w:val="00CF76CC"/>
    <w:rsid w:val="00D0007E"/>
    <w:rsid w:val="00D00120"/>
    <w:rsid w:val="00D0012A"/>
    <w:rsid w:val="00D0034B"/>
    <w:rsid w:val="00D00620"/>
    <w:rsid w:val="00D0082B"/>
    <w:rsid w:val="00D00B0A"/>
    <w:rsid w:val="00D01034"/>
    <w:rsid w:val="00D011F8"/>
    <w:rsid w:val="00D01628"/>
    <w:rsid w:val="00D019F7"/>
    <w:rsid w:val="00D01C49"/>
    <w:rsid w:val="00D01D97"/>
    <w:rsid w:val="00D01F6C"/>
    <w:rsid w:val="00D021D0"/>
    <w:rsid w:val="00D024B2"/>
    <w:rsid w:val="00D025F9"/>
    <w:rsid w:val="00D0263E"/>
    <w:rsid w:val="00D027B0"/>
    <w:rsid w:val="00D02A33"/>
    <w:rsid w:val="00D02A4F"/>
    <w:rsid w:val="00D02B85"/>
    <w:rsid w:val="00D030AD"/>
    <w:rsid w:val="00D030C6"/>
    <w:rsid w:val="00D03193"/>
    <w:rsid w:val="00D035BD"/>
    <w:rsid w:val="00D0363B"/>
    <w:rsid w:val="00D0392D"/>
    <w:rsid w:val="00D040BF"/>
    <w:rsid w:val="00D04125"/>
    <w:rsid w:val="00D041D4"/>
    <w:rsid w:val="00D0433C"/>
    <w:rsid w:val="00D04C90"/>
    <w:rsid w:val="00D04F1C"/>
    <w:rsid w:val="00D05289"/>
    <w:rsid w:val="00D0529C"/>
    <w:rsid w:val="00D05548"/>
    <w:rsid w:val="00D05605"/>
    <w:rsid w:val="00D059CE"/>
    <w:rsid w:val="00D05AEA"/>
    <w:rsid w:val="00D05D4F"/>
    <w:rsid w:val="00D068B3"/>
    <w:rsid w:val="00D06A38"/>
    <w:rsid w:val="00D06BC6"/>
    <w:rsid w:val="00D06E54"/>
    <w:rsid w:val="00D06EA3"/>
    <w:rsid w:val="00D07088"/>
    <w:rsid w:val="00D07196"/>
    <w:rsid w:val="00D071EF"/>
    <w:rsid w:val="00D071FA"/>
    <w:rsid w:val="00D07381"/>
    <w:rsid w:val="00D075BE"/>
    <w:rsid w:val="00D0776E"/>
    <w:rsid w:val="00D079A0"/>
    <w:rsid w:val="00D079DD"/>
    <w:rsid w:val="00D07A78"/>
    <w:rsid w:val="00D07ACE"/>
    <w:rsid w:val="00D07DF9"/>
    <w:rsid w:val="00D07EB2"/>
    <w:rsid w:val="00D100A4"/>
    <w:rsid w:val="00D1035C"/>
    <w:rsid w:val="00D10384"/>
    <w:rsid w:val="00D1039A"/>
    <w:rsid w:val="00D1054A"/>
    <w:rsid w:val="00D10CD6"/>
    <w:rsid w:val="00D10EB1"/>
    <w:rsid w:val="00D1136A"/>
    <w:rsid w:val="00D1155E"/>
    <w:rsid w:val="00D115DC"/>
    <w:rsid w:val="00D1166B"/>
    <w:rsid w:val="00D11979"/>
    <w:rsid w:val="00D11A4C"/>
    <w:rsid w:val="00D11AA8"/>
    <w:rsid w:val="00D11E24"/>
    <w:rsid w:val="00D12306"/>
    <w:rsid w:val="00D123A3"/>
    <w:rsid w:val="00D123E4"/>
    <w:rsid w:val="00D1259D"/>
    <w:rsid w:val="00D126EB"/>
    <w:rsid w:val="00D12F00"/>
    <w:rsid w:val="00D13739"/>
    <w:rsid w:val="00D13858"/>
    <w:rsid w:val="00D13CE5"/>
    <w:rsid w:val="00D13E14"/>
    <w:rsid w:val="00D1402B"/>
    <w:rsid w:val="00D14301"/>
    <w:rsid w:val="00D148FF"/>
    <w:rsid w:val="00D14EA1"/>
    <w:rsid w:val="00D14FBF"/>
    <w:rsid w:val="00D15014"/>
    <w:rsid w:val="00D154BE"/>
    <w:rsid w:val="00D155A8"/>
    <w:rsid w:val="00D15916"/>
    <w:rsid w:val="00D15E00"/>
    <w:rsid w:val="00D15E46"/>
    <w:rsid w:val="00D15F49"/>
    <w:rsid w:val="00D15FE0"/>
    <w:rsid w:val="00D160A0"/>
    <w:rsid w:val="00D161B0"/>
    <w:rsid w:val="00D1654C"/>
    <w:rsid w:val="00D16B26"/>
    <w:rsid w:val="00D16D54"/>
    <w:rsid w:val="00D16E9A"/>
    <w:rsid w:val="00D17258"/>
    <w:rsid w:val="00D17541"/>
    <w:rsid w:val="00D176D2"/>
    <w:rsid w:val="00D1777A"/>
    <w:rsid w:val="00D17CE1"/>
    <w:rsid w:val="00D17D35"/>
    <w:rsid w:val="00D17E2D"/>
    <w:rsid w:val="00D20082"/>
    <w:rsid w:val="00D20091"/>
    <w:rsid w:val="00D200AB"/>
    <w:rsid w:val="00D20187"/>
    <w:rsid w:val="00D20348"/>
    <w:rsid w:val="00D20383"/>
    <w:rsid w:val="00D20430"/>
    <w:rsid w:val="00D208E4"/>
    <w:rsid w:val="00D20ADD"/>
    <w:rsid w:val="00D20B45"/>
    <w:rsid w:val="00D20B53"/>
    <w:rsid w:val="00D20BC6"/>
    <w:rsid w:val="00D20C67"/>
    <w:rsid w:val="00D20FE1"/>
    <w:rsid w:val="00D2118A"/>
    <w:rsid w:val="00D21CAC"/>
    <w:rsid w:val="00D22032"/>
    <w:rsid w:val="00D2203F"/>
    <w:rsid w:val="00D224A9"/>
    <w:rsid w:val="00D22577"/>
    <w:rsid w:val="00D22771"/>
    <w:rsid w:val="00D227F1"/>
    <w:rsid w:val="00D22ACC"/>
    <w:rsid w:val="00D23182"/>
    <w:rsid w:val="00D231C8"/>
    <w:rsid w:val="00D23320"/>
    <w:rsid w:val="00D23411"/>
    <w:rsid w:val="00D23618"/>
    <w:rsid w:val="00D23769"/>
    <w:rsid w:val="00D23CA4"/>
    <w:rsid w:val="00D23CC6"/>
    <w:rsid w:val="00D2418A"/>
    <w:rsid w:val="00D2420E"/>
    <w:rsid w:val="00D242DD"/>
    <w:rsid w:val="00D24DF9"/>
    <w:rsid w:val="00D24FFB"/>
    <w:rsid w:val="00D2528A"/>
    <w:rsid w:val="00D255AE"/>
    <w:rsid w:val="00D25616"/>
    <w:rsid w:val="00D25696"/>
    <w:rsid w:val="00D25911"/>
    <w:rsid w:val="00D25C22"/>
    <w:rsid w:val="00D25C34"/>
    <w:rsid w:val="00D2624B"/>
    <w:rsid w:val="00D2633C"/>
    <w:rsid w:val="00D2670B"/>
    <w:rsid w:val="00D2674D"/>
    <w:rsid w:val="00D268E2"/>
    <w:rsid w:val="00D269EC"/>
    <w:rsid w:val="00D26EA3"/>
    <w:rsid w:val="00D26F4B"/>
    <w:rsid w:val="00D273A7"/>
    <w:rsid w:val="00D27699"/>
    <w:rsid w:val="00D2786A"/>
    <w:rsid w:val="00D27BA1"/>
    <w:rsid w:val="00D27BAD"/>
    <w:rsid w:val="00D30176"/>
    <w:rsid w:val="00D302C8"/>
    <w:rsid w:val="00D3035F"/>
    <w:rsid w:val="00D3037C"/>
    <w:rsid w:val="00D303D6"/>
    <w:rsid w:val="00D3050E"/>
    <w:rsid w:val="00D3055F"/>
    <w:rsid w:val="00D306F2"/>
    <w:rsid w:val="00D308B1"/>
    <w:rsid w:val="00D30DA2"/>
    <w:rsid w:val="00D30E93"/>
    <w:rsid w:val="00D311F6"/>
    <w:rsid w:val="00D316A3"/>
    <w:rsid w:val="00D31855"/>
    <w:rsid w:val="00D31A9C"/>
    <w:rsid w:val="00D31AE8"/>
    <w:rsid w:val="00D31D73"/>
    <w:rsid w:val="00D31E94"/>
    <w:rsid w:val="00D31F33"/>
    <w:rsid w:val="00D323E9"/>
    <w:rsid w:val="00D3244E"/>
    <w:rsid w:val="00D327C9"/>
    <w:rsid w:val="00D32A15"/>
    <w:rsid w:val="00D32D20"/>
    <w:rsid w:val="00D33178"/>
    <w:rsid w:val="00D33599"/>
    <w:rsid w:val="00D335AF"/>
    <w:rsid w:val="00D336D2"/>
    <w:rsid w:val="00D33937"/>
    <w:rsid w:val="00D346AC"/>
    <w:rsid w:val="00D34B30"/>
    <w:rsid w:val="00D34FF0"/>
    <w:rsid w:val="00D351FF"/>
    <w:rsid w:val="00D35268"/>
    <w:rsid w:val="00D35450"/>
    <w:rsid w:val="00D3569B"/>
    <w:rsid w:val="00D359CF"/>
    <w:rsid w:val="00D35B5D"/>
    <w:rsid w:val="00D35EC3"/>
    <w:rsid w:val="00D3607D"/>
    <w:rsid w:val="00D36853"/>
    <w:rsid w:val="00D36971"/>
    <w:rsid w:val="00D369BC"/>
    <w:rsid w:val="00D36C2D"/>
    <w:rsid w:val="00D36DE6"/>
    <w:rsid w:val="00D37794"/>
    <w:rsid w:val="00D3791A"/>
    <w:rsid w:val="00D37BC0"/>
    <w:rsid w:val="00D37BFE"/>
    <w:rsid w:val="00D40483"/>
    <w:rsid w:val="00D404BA"/>
    <w:rsid w:val="00D407F1"/>
    <w:rsid w:val="00D40CD2"/>
    <w:rsid w:val="00D40F2E"/>
    <w:rsid w:val="00D40F55"/>
    <w:rsid w:val="00D4129B"/>
    <w:rsid w:val="00D41325"/>
    <w:rsid w:val="00D4144E"/>
    <w:rsid w:val="00D416F1"/>
    <w:rsid w:val="00D41F86"/>
    <w:rsid w:val="00D4235B"/>
    <w:rsid w:val="00D42594"/>
    <w:rsid w:val="00D42839"/>
    <w:rsid w:val="00D428D2"/>
    <w:rsid w:val="00D429E1"/>
    <w:rsid w:val="00D42A97"/>
    <w:rsid w:val="00D42C3E"/>
    <w:rsid w:val="00D42CE6"/>
    <w:rsid w:val="00D42DCD"/>
    <w:rsid w:val="00D42F95"/>
    <w:rsid w:val="00D433BC"/>
    <w:rsid w:val="00D43A51"/>
    <w:rsid w:val="00D43CB3"/>
    <w:rsid w:val="00D43DE4"/>
    <w:rsid w:val="00D445F9"/>
    <w:rsid w:val="00D44A4C"/>
    <w:rsid w:val="00D44D0A"/>
    <w:rsid w:val="00D45267"/>
    <w:rsid w:val="00D4540A"/>
    <w:rsid w:val="00D45570"/>
    <w:rsid w:val="00D45F77"/>
    <w:rsid w:val="00D4638B"/>
    <w:rsid w:val="00D46456"/>
    <w:rsid w:val="00D46628"/>
    <w:rsid w:val="00D4667E"/>
    <w:rsid w:val="00D46B4B"/>
    <w:rsid w:val="00D46BDD"/>
    <w:rsid w:val="00D473C8"/>
    <w:rsid w:val="00D47460"/>
    <w:rsid w:val="00D4769C"/>
    <w:rsid w:val="00D47745"/>
    <w:rsid w:val="00D4779E"/>
    <w:rsid w:val="00D4783F"/>
    <w:rsid w:val="00D47975"/>
    <w:rsid w:val="00D479AC"/>
    <w:rsid w:val="00D47B5F"/>
    <w:rsid w:val="00D47BD5"/>
    <w:rsid w:val="00D47C34"/>
    <w:rsid w:val="00D47DE5"/>
    <w:rsid w:val="00D47F33"/>
    <w:rsid w:val="00D50048"/>
    <w:rsid w:val="00D5024C"/>
    <w:rsid w:val="00D5031A"/>
    <w:rsid w:val="00D50432"/>
    <w:rsid w:val="00D508B5"/>
    <w:rsid w:val="00D50AB5"/>
    <w:rsid w:val="00D50B33"/>
    <w:rsid w:val="00D50DC5"/>
    <w:rsid w:val="00D50E3A"/>
    <w:rsid w:val="00D50ED2"/>
    <w:rsid w:val="00D51354"/>
    <w:rsid w:val="00D5183A"/>
    <w:rsid w:val="00D51E0F"/>
    <w:rsid w:val="00D51EB9"/>
    <w:rsid w:val="00D51EEF"/>
    <w:rsid w:val="00D51F9D"/>
    <w:rsid w:val="00D52418"/>
    <w:rsid w:val="00D5260D"/>
    <w:rsid w:val="00D52661"/>
    <w:rsid w:val="00D526A5"/>
    <w:rsid w:val="00D5280A"/>
    <w:rsid w:val="00D5289C"/>
    <w:rsid w:val="00D52A6E"/>
    <w:rsid w:val="00D52ED9"/>
    <w:rsid w:val="00D52EE3"/>
    <w:rsid w:val="00D53077"/>
    <w:rsid w:val="00D53116"/>
    <w:rsid w:val="00D5344C"/>
    <w:rsid w:val="00D5375C"/>
    <w:rsid w:val="00D5375F"/>
    <w:rsid w:val="00D53DF8"/>
    <w:rsid w:val="00D54195"/>
    <w:rsid w:val="00D54570"/>
    <w:rsid w:val="00D54A1C"/>
    <w:rsid w:val="00D54BA8"/>
    <w:rsid w:val="00D54C2B"/>
    <w:rsid w:val="00D55140"/>
    <w:rsid w:val="00D551FF"/>
    <w:rsid w:val="00D55291"/>
    <w:rsid w:val="00D55331"/>
    <w:rsid w:val="00D559CC"/>
    <w:rsid w:val="00D55AB1"/>
    <w:rsid w:val="00D55BDD"/>
    <w:rsid w:val="00D5644D"/>
    <w:rsid w:val="00D5648F"/>
    <w:rsid w:val="00D5663F"/>
    <w:rsid w:val="00D569AC"/>
    <w:rsid w:val="00D56B15"/>
    <w:rsid w:val="00D56CD3"/>
    <w:rsid w:val="00D56D8B"/>
    <w:rsid w:val="00D56DFC"/>
    <w:rsid w:val="00D571AD"/>
    <w:rsid w:val="00D574C6"/>
    <w:rsid w:val="00D575A3"/>
    <w:rsid w:val="00D57791"/>
    <w:rsid w:val="00D578CF"/>
    <w:rsid w:val="00D600B6"/>
    <w:rsid w:val="00D60698"/>
    <w:rsid w:val="00D60FED"/>
    <w:rsid w:val="00D61002"/>
    <w:rsid w:val="00D6106C"/>
    <w:rsid w:val="00D610A2"/>
    <w:rsid w:val="00D61653"/>
    <w:rsid w:val="00D617FC"/>
    <w:rsid w:val="00D61962"/>
    <w:rsid w:val="00D61A9B"/>
    <w:rsid w:val="00D61D4F"/>
    <w:rsid w:val="00D622DD"/>
    <w:rsid w:val="00D62422"/>
    <w:rsid w:val="00D62443"/>
    <w:rsid w:val="00D624CC"/>
    <w:rsid w:val="00D625E5"/>
    <w:rsid w:val="00D62BCA"/>
    <w:rsid w:val="00D62E42"/>
    <w:rsid w:val="00D62F40"/>
    <w:rsid w:val="00D631C8"/>
    <w:rsid w:val="00D6349D"/>
    <w:rsid w:val="00D634D5"/>
    <w:rsid w:val="00D634F1"/>
    <w:rsid w:val="00D63618"/>
    <w:rsid w:val="00D63720"/>
    <w:rsid w:val="00D637D6"/>
    <w:rsid w:val="00D638E9"/>
    <w:rsid w:val="00D63BBE"/>
    <w:rsid w:val="00D63BDB"/>
    <w:rsid w:val="00D63D3E"/>
    <w:rsid w:val="00D63F06"/>
    <w:rsid w:val="00D63F95"/>
    <w:rsid w:val="00D64095"/>
    <w:rsid w:val="00D64272"/>
    <w:rsid w:val="00D64283"/>
    <w:rsid w:val="00D64365"/>
    <w:rsid w:val="00D646FC"/>
    <w:rsid w:val="00D64892"/>
    <w:rsid w:val="00D64938"/>
    <w:rsid w:val="00D64AF0"/>
    <w:rsid w:val="00D6514F"/>
    <w:rsid w:val="00D65162"/>
    <w:rsid w:val="00D652A5"/>
    <w:rsid w:val="00D65759"/>
    <w:rsid w:val="00D65801"/>
    <w:rsid w:val="00D65E05"/>
    <w:rsid w:val="00D665F2"/>
    <w:rsid w:val="00D6678E"/>
    <w:rsid w:val="00D66D4C"/>
    <w:rsid w:val="00D670DA"/>
    <w:rsid w:val="00D6742A"/>
    <w:rsid w:val="00D674C0"/>
    <w:rsid w:val="00D67560"/>
    <w:rsid w:val="00D67631"/>
    <w:rsid w:val="00D6764A"/>
    <w:rsid w:val="00D67926"/>
    <w:rsid w:val="00D67A64"/>
    <w:rsid w:val="00D67B76"/>
    <w:rsid w:val="00D67DB1"/>
    <w:rsid w:val="00D701CF"/>
    <w:rsid w:val="00D7086A"/>
    <w:rsid w:val="00D70F0F"/>
    <w:rsid w:val="00D710D8"/>
    <w:rsid w:val="00D7157A"/>
    <w:rsid w:val="00D71595"/>
    <w:rsid w:val="00D716D9"/>
    <w:rsid w:val="00D71D2B"/>
    <w:rsid w:val="00D71ECF"/>
    <w:rsid w:val="00D71ED5"/>
    <w:rsid w:val="00D723F1"/>
    <w:rsid w:val="00D725F2"/>
    <w:rsid w:val="00D728E8"/>
    <w:rsid w:val="00D72B31"/>
    <w:rsid w:val="00D72B38"/>
    <w:rsid w:val="00D72ED9"/>
    <w:rsid w:val="00D730FB"/>
    <w:rsid w:val="00D73131"/>
    <w:rsid w:val="00D731DC"/>
    <w:rsid w:val="00D73635"/>
    <w:rsid w:val="00D73E8A"/>
    <w:rsid w:val="00D73EC3"/>
    <w:rsid w:val="00D7478C"/>
    <w:rsid w:val="00D747B4"/>
    <w:rsid w:val="00D749B3"/>
    <w:rsid w:val="00D74D58"/>
    <w:rsid w:val="00D74F87"/>
    <w:rsid w:val="00D75021"/>
    <w:rsid w:val="00D7549F"/>
    <w:rsid w:val="00D75E4C"/>
    <w:rsid w:val="00D76342"/>
    <w:rsid w:val="00D76521"/>
    <w:rsid w:val="00D766B4"/>
    <w:rsid w:val="00D76BD7"/>
    <w:rsid w:val="00D76C46"/>
    <w:rsid w:val="00D76DAB"/>
    <w:rsid w:val="00D770AA"/>
    <w:rsid w:val="00D7714B"/>
    <w:rsid w:val="00D77561"/>
    <w:rsid w:val="00D77785"/>
    <w:rsid w:val="00D7790A"/>
    <w:rsid w:val="00D77C9F"/>
    <w:rsid w:val="00D77E90"/>
    <w:rsid w:val="00D77EC7"/>
    <w:rsid w:val="00D80371"/>
    <w:rsid w:val="00D804F4"/>
    <w:rsid w:val="00D80535"/>
    <w:rsid w:val="00D8081F"/>
    <w:rsid w:val="00D80D93"/>
    <w:rsid w:val="00D811A5"/>
    <w:rsid w:val="00D81519"/>
    <w:rsid w:val="00D8187A"/>
    <w:rsid w:val="00D819A1"/>
    <w:rsid w:val="00D81DB7"/>
    <w:rsid w:val="00D81EFC"/>
    <w:rsid w:val="00D82313"/>
    <w:rsid w:val="00D82532"/>
    <w:rsid w:val="00D8266E"/>
    <w:rsid w:val="00D8298A"/>
    <w:rsid w:val="00D82D9B"/>
    <w:rsid w:val="00D82ECE"/>
    <w:rsid w:val="00D8430E"/>
    <w:rsid w:val="00D84AC2"/>
    <w:rsid w:val="00D84E21"/>
    <w:rsid w:val="00D84F2D"/>
    <w:rsid w:val="00D85090"/>
    <w:rsid w:val="00D85389"/>
    <w:rsid w:val="00D8539A"/>
    <w:rsid w:val="00D85608"/>
    <w:rsid w:val="00D858ED"/>
    <w:rsid w:val="00D85900"/>
    <w:rsid w:val="00D85CAC"/>
    <w:rsid w:val="00D8616C"/>
    <w:rsid w:val="00D861BB"/>
    <w:rsid w:val="00D869AF"/>
    <w:rsid w:val="00D86D00"/>
    <w:rsid w:val="00D86D1D"/>
    <w:rsid w:val="00D87052"/>
    <w:rsid w:val="00D87155"/>
    <w:rsid w:val="00D87331"/>
    <w:rsid w:val="00D87E09"/>
    <w:rsid w:val="00D902E6"/>
    <w:rsid w:val="00D90467"/>
    <w:rsid w:val="00D90654"/>
    <w:rsid w:val="00D909C9"/>
    <w:rsid w:val="00D909F3"/>
    <w:rsid w:val="00D90ED1"/>
    <w:rsid w:val="00D91138"/>
    <w:rsid w:val="00D91532"/>
    <w:rsid w:val="00D9197D"/>
    <w:rsid w:val="00D91CBF"/>
    <w:rsid w:val="00D91F03"/>
    <w:rsid w:val="00D92022"/>
    <w:rsid w:val="00D92043"/>
    <w:rsid w:val="00D923FD"/>
    <w:rsid w:val="00D92994"/>
    <w:rsid w:val="00D92C9E"/>
    <w:rsid w:val="00D92CAF"/>
    <w:rsid w:val="00D92D19"/>
    <w:rsid w:val="00D9332E"/>
    <w:rsid w:val="00D9333C"/>
    <w:rsid w:val="00D93ED7"/>
    <w:rsid w:val="00D9428F"/>
    <w:rsid w:val="00D943DB"/>
    <w:rsid w:val="00D944A4"/>
    <w:rsid w:val="00D944E5"/>
    <w:rsid w:val="00D94923"/>
    <w:rsid w:val="00D94946"/>
    <w:rsid w:val="00D95282"/>
    <w:rsid w:val="00D95529"/>
    <w:rsid w:val="00D958BA"/>
    <w:rsid w:val="00D95BDA"/>
    <w:rsid w:val="00D95D65"/>
    <w:rsid w:val="00D9626C"/>
    <w:rsid w:val="00D9647D"/>
    <w:rsid w:val="00D96661"/>
    <w:rsid w:val="00D9694F"/>
    <w:rsid w:val="00D969C9"/>
    <w:rsid w:val="00D96AA8"/>
    <w:rsid w:val="00D96C1E"/>
    <w:rsid w:val="00D96ECC"/>
    <w:rsid w:val="00D97312"/>
    <w:rsid w:val="00D973A1"/>
    <w:rsid w:val="00D973B8"/>
    <w:rsid w:val="00D973E9"/>
    <w:rsid w:val="00D97B30"/>
    <w:rsid w:val="00DA06E0"/>
    <w:rsid w:val="00DA0FD9"/>
    <w:rsid w:val="00DA10E7"/>
    <w:rsid w:val="00DA11B0"/>
    <w:rsid w:val="00DA1438"/>
    <w:rsid w:val="00DA14FA"/>
    <w:rsid w:val="00DA1DC4"/>
    <w:rsid w:val="00DA1FAC"/>
    <w:rsid w:val="00DA2675"/>
    <w:rsid w:val="00DA30AD"/>
    <w:rsid w:val="00DA3155"/>
    <w:rsid w:val="00DA36F0"/>
    <w:rsid w:val="00DA3A94"/>
    <w:rsid w:val="00DA3BAA"/>
    <w:rsid w:val="00DA4402"/>
    <w:rsid w:val="00DA4403"/>
    <w:rsid w:val="00DA44C7"/>
    <w:rsid w:val="00DA4A1C"/>
    <w:rsid w:val="00DA4A7A"/>
    <w:rsid w:val="00DA5264"/>
    <w:rsid w:val="00DA5337"/>
    <w:rsid w:val="00DA558E"/>
    <w:rsid w:val="00DA5706"/>
    <w:rsid w:val="00DA5898"/>
    <w:rsid w:val="00DA5F28"/>
    <w:rsid w:val="00DA60F2"/>
    <w:rsid w:val="00DA6199"/>
    <w:rsid w:val="00DA65B2"/>
    <w:rsid w:val="00DA6A89"/>
    <w:rsid w:val="00DA70D2"/>
    <w:rsid w:val="00DA72AC"/>
    <w:rsid w:val="00DA732A"/>
    <w:rsid w:val="00DA7454"/>
    <w:rsid w:val="00DA75E0"/>
    <w:rsid w:val="00DA7733"/>
    <w:rsid w:val="00DA776B"/>
    <w:rsid w:val="00DA7DD9"/>
    <w:rsid w:val="00DA7E95"/>
    <w:rsid w:val="00DA7EDD"/>
    <w:rsid w:val="00DB040A"/>
    <w:rsid w:val="00DB06E0"/>
    <w:rsid w:val="00DB0AA0"/>
    <w:rsid w:val="00DB0C06"/>
    <w:rsid w:val="00DB0E48"/>
    <w:rsid w:val="00DB0E70"/>
    <w:rsid w:val="00DB200A"/>
    <w:rsid w:val="00DB2213"/>
    <w:rsid w:val="00DB2706"/>
    <w:rsid w:val="00DB2773"/>
    <w:rsid w:val="00DB2836"/>
    <w:rsid w:val="00DB28EF"/>
    <w:rsid w:val="00DB3204"/>
    <w:rsid w:val="00DB3346"/>
    <w:rsid w:val="00DB3396"/>
    <w:rsid w:val="00DB342A"/>
    <w:rsid w:val="00DB3443"/>
    <w:rsid w:val="00DB36BD"/>
    <w:rsid w:val="00DB393B"/>
    <w:rsid w:val="00DB398E"/>
    <w:rsid w:val="00DB3A5C"/>
    <w:rsid w:val="00DB3ADF"/>
    <w:rsid w:val="00DB4214"/>
    <w:rsid w:val="00DB438D"/>
    <w:rsid w:val="00DB440A"/>
    <w:rsid w:val="00DB4827"/>
    <w:rsid w:val="00DB4A17"/>
    <w:rsid w:val="00DB4A88"/>
    <w:rsid w:val="00DB4AB9"/>
    <w:rsid w:val="00DB4ECF"/>
    <w:rsid w:val="00DB5090"/>
    <w:rsid w:val="00DB5139"/>
    <w:rsid w:val="00DB5517"/>
    <w:rsid w:val="00DB557A"/>
    <w:rsid w:val="00DB5C65"/>
    <w:rsid w:val="00DB5E67"/>
    <w:rsid w:val="00DB5F0E"/>
    <w:rsid w:val="00DB6235"/>
    <w:rsid w:val="00DB655A"/>
    <w:rsid w:val="00DB65A5"/>
    <w:rsid w:val="00DB6FD0"/>
    <w:rsid w:val="00DB73DD"/>
    <w:rsid w:val="00DB7960"/>
    <w:rsid w:val="00DB7E51"/>
    <w:rsid w:val="00DB7FD0"/>
    <w:rsid w:val="00DC04E1"/>
    <w:rsid w:val="00DC058E"/>
    <w:rsid w:val="00DC07DA"/>
    <w:rsid w:val="00DC082C"/>
    <w:rsid w:val="00DC0B56"/>
    <w:rsid w:val="00DC0B95"/>
    <w:rsid w:val="00DC0BB8"/>
    <w:rsid w:val="00DC114C"/>
    <w:rsid w:val="00DC139B"/>
    <w:rsid w:val="00DC16F8"/>
    <w:rsid w:val="00DC170E"/>
    <w:rsid w:val="00DC2250"/>
    <w:rsid w:val="00DC264F"/>
    <w:rsid w:val="00DC2799"/>
    <w:rsid w:val="00DC293C"/>
    <w:rsid w:val="00DC2944"/>
    <w:rsid w:val="00DC2E3B"/>
    <w:rsid w:val="00DC311E"/>
    <w:rsid w:val="00DC33B1"/>
    <w:rsid w:val="00DC3BAE"/>
    <w:rsid w:val="00DC3F68"/>
    <w:rsid w:val="00DC4206"/>
    <w:rsid w:val="00DC435D"/>
    <w:rsid w:val="00DC4DE1"/>
    <w:rsid w:val="00DC4E47"/>
    <w:rsid w:val="00DC506A"/>
    <w:rsid w:val="00DC5216"/>
    <w:rsid w:val="00DC538A"/>
    <w:rsid w:val="00DC58BC"/>
    <w:rsid w:val="00DC5A61"/>
    <w:rsid w:val="00DC5C61"/>
    <w:rsid w:val="00DC5FE9"/>
    <w:rsid w:val="00DC624D"/>
    <w:rsid w:val="00DC641A"/>
    <w:rsid w:val="00DC6436"/>
    <w:rsid w:val="00DC69B5"/>
    <w:rsid w:val="00DC6B30"/>
    <w:rsid w:val="00DC6BDE"/>
    <w:rsid w:val="00DC6C57"/>
    <w:rsid w:val="00DC6DE2"/>
    <w:rsid w:val="00DC6FE7"/>
    <w:rsid w:val="00DC70A5"/>
    <w:rsid w:val="00DC7122"/>
    <w:rsid w:val="00DC71F3"/>
    <w:rsid w:val="00DC721D"/>
    <w:rsid w:val="00DC730A"/>
    <w:rsid w:val="00DC73C5"/>
    <w:rsid w:val="00DC7602"/>
    <w:rsid w:val="00DC7607"/>
    <w:rsid w:val="00DC7823"/>
    <w:rsid w:val="00DC7A75"/>
    <w:rsid w:val="00DD02D9"/>
    <w:rsid w:val="00DD072B"/>
    <w:rsid w:val="00DD0975"/>
    <w:rsid w:val="00DD0A4E"/>
    <w:rsid w:val="00DD0A74"/>
    <w:rsid w:val="00DD0C49"/>
    <w:rsid w:val="00DD15D2"/>
    <w:rsid w:val="00DD15FE"/>
    <w:rsid w:val="00DD1A90"/>
    <w:rsid w:val="00DD1B29"/>
    <w:rsid w:val="00DD1D89"/>
    <w:rsid w:val="00DD1E4A"/>
    <w:rsid w:val="00DD24AA"/>
    <w:rsid w:val="00DD24DA"/>
    <w:rsid w:val="00DD26FA"/>
    <w:rsid w:val="00DD2703"/>
    <w:rsid w:val="00DD2871"/>
    <w:rsid w:val="00DD334C"/>
    <w:rsid w:val="00DD35F2"/>
    <w:rsid w:val="00DD361E"/>
    <w:rsid w:val="00DD36F3"/>
    <w:rsid w:val="00DD3731"/>
    <w:rsid w:val="00DD381C"/>
    <w:rsid w:val="00DD3AF2"/>
    <w:rsid w:val="00DD431E"/>
    <w:rsid w:val="00DD4385"/>
    <w:rsid w:val="00DD479F"/>
    <w:rsid w:val="00DD4F66"/>
    <w:rsid w:val="00DD55D6"/>
    <w:rsid w:val="00DD5859"/>
    <w:rsid w:val="00DD5CDF"/>
    <w:rsid w:val="00DD5DF9"/>
    <w:rsid w:val="00DD6086"/>
    <w:rsid w:val="00DD6616"/>
    <w:rsid w:val="00DD6767"/>
    <w:rsid w:val="00DD67F5"/>
    <w:rsid w:val="00DD6A9B"/>
    <w:rsid w:val="00DD6ACC"/>
    <w:rsid w:val="00DD6EBD"/>
    <w:rsid w:val="00DD70AE"/>
    <w:rsid w:val="00DD7204"/>
    <w:rsid w:val="00DD75BE"/>
    <w:rsid w:val="00DD76D8"/>
    <w:rsid w:val="00DD7925"/>
    <w:rsid w:val="00DD7D11"/>
    <w:rsid w:val="00DD7F11"/>
    <w:rsid w:val="00DD7FC7"/>
    <w:rsid w:val="00DE00CC"/>
    <w:rsid w:val="00DE05AE"/>
    <w:rsid w:val="00DE07E5"/>
    <w:rsid w:val="00DE0AEF"/>
    <w:rsid w:val="00DE0BFB"/>
    <w:rsid w:val="00DE0E7E"/>
    <w:rsid w:val="00DE1A0D"/>
    <w:rsid w:val="00DE1A95"/>
    <w:rsid w:val="00DE1E4C"/>
    <w:rsid w:val="00DE2629"/>
    <w:rsid w:val="00DE2B5C"/>
    <w:rsid w:val="00DE2DD8"/>
    <w:rsid w:val="00DE2F01"/>
    <w:rsid w:val="00DE30BF"/>
    <w:rsid w:val="00DE315E"/>
    <w:rsid w:val="00DE3248"/>
    <w:rsid w:val="00DE33DE"/>
    <w:rsid w:val="00DE3611"/>
    <w:rsid w:val="00DE36C8"/>
    <w:rsid w:val="00DE38E4"/>
    <w:rsid w:val="00DE4529"/>
    <w:rsid w:val="00DE49E8"/>
    <w:rsid w:val="00DE4D7E"/>
    <w:rsid w:val="00DE5108"/>
    <w:rsid w:val="00DE51F7"/>
    <w:rsid w:val="00DE5327"/>
    <w:rsid w:val="00DE56C4"/>
    <w:rsid w:val="00DE5748"/>
    <w:rsid w:val="00DE57A4"/>
    <w:rsid w:val="00DE593B"/>
    <w:rsid w:val="00DE5DF1"/>
    <w:rsid w:val="00DE675B"/>
    <w:rsid w:val="00DE6A4A"/>
    <w:rsid w:val="00DE6A78"/>
    <w:rsid w:val="00DE6B2A"/>
    <w:rsid w:val="00DE6D1E"/>
    <w:rsid w:val="00DE70B1"/>
    <w:rsid w:val="00DE72A7"/>
    <w:rsid w:val="00DE7304"/>
    <w:rsid w:val="00DE78BA"/>
    <w:rsid w:val="00DE793A"/>
    <w:rsid w:val="00DE7985"/>
    <w:rsid w:val="00DE7C98"/>
    <w:rsid w:val="00DF01CB"/>
    <w:rsid w:val="00DF0AB2"/>
    <w:rsid w:val="00DF11B9"/>
    <w:rsid w:val="00DF1702"/>
    <w:rsid w:val="00DF1904"/>
    <w:rsid w:val="00DF2324"/>
    <w:rsid w:val="00DF256F"/>
    <w:rsid w:val="00DF2588"/>
    <w:rsid w:val="00DF26E9"/>
    <w:rsid w:val="00DF27C2"/>
    <w:rsid w:val="00DF2AA8"/>
    <w:rsid w:val="00DF38C4"/>
    <w:rsid w:val="00DF3F49"/>
    <w:rsid w:val="00DF45CB"/>
    <w:rsid w:val="00DF4774"/>
    <w:rsid w:val="00DF4B98"/>
    <w:rsid w:val="00DF4E45"/>
    <w:rsid w:val="00DF4E82"/>
    <w:rsid w:val="00DF4E9A"/>
    <w:rsid w:val="00DF505F"/>
    <w:rsid w:val="00DF53F2"/>
    <w:rsid w:val="00DF56BD"/>
    <w:rsid w:val="00DF570A"/>
    <w:rsid w:val="00DF617C"/>
    <w:rsid w:val="00DF628C"/>
    <w:rsid w:val="00DF6423"/>
    <w:rsid w:val="00DF6795"/>
    <w:rsid w:val="00DF6860"/>
    <w:rsid w:val="00DF6B9B"/>
    <w:rsid w:val="00DF6FC0"/>
    <w:rsid w:val="00DF7544"/>
    <w:rsid w:val="00DF7BCA"/>
    <w:rsid w:val="00DF7FA9"/>
    <w:rsid w:val="00E00954"/>
    <w:rsid w:val="00E00A39"/>
    <w:rsid w:val="00E015E3"/>
    <w:rsid w:val="00E01933"/>
    <w:rsid w:val="00E01EA0"/>
    <w:rsid w:val="00E01F7B"/>
    <w:rsid w:val="00E023EB"/>
    <w:rsid w:val="00E0242C"/>
    <w:rsid w:val="00E02698"/>
    <w:rsid w:val="00E02F13"/>
    <w:rsid w:val="00E03474"/>
    <w:rsid w:val="00E0384C"/>
    <w:rsid w:val="00E039FA"/>
    <w:rsid w:val="00E03C87"/>
    <w:rsid w:val="00E03FD4"/>
    <w:rsid w:val="00E04387"/>
    <w:rsid w:val="00E04560"/>
    <w:rsid w:val="00E04CA6"/>
    <w:rsid w:val="00E04DF6"/>
    <w:rsid w:val="00E04E7F"/>
    <w:rsid w:val="00E04EE0"/>
    <w:rsid w:val="00E0506D"/>
    <w:rsid w:val="00E054E9"/>
    <w:rsid w:val="00E059F3"/>
    <w:rsid w:val="00E05B10"/>
    <w:rsid w:val="00E0601A"/>
    <w:rsid w:val="00E062AD"/>
    <w:rsid w:val="00E0697A"/>
    <w:rsid w:val="00E06E2C"/>
    <w:rsid w:val="00E06EC0"/>
    <w:rsid w:val="00E071A6"/>
    <w:rsid w:val="00E07224"/>
    <w:rsid w:val="00E074FA"/>
    <w:rsid w:val="00E07A1E"/>
    <w:rsid w:val="00E07C64"/>
    <w:rsid w:val="00E07E21"/>
    <w:rsid w:val="00E07EFF"/>
    <w:rsid w:val="00E07FD7"/>
    <w:rsid w:val="00E100D4"/>
    <w:rsid w:val="00E1032D"/>
    <w:rsid w:val="00E10B10"/>
    <w:rsid w:val="00E10C2A"/>
    <w:rsid w:val="00E10D05"/>
    <w:rsid w:val="00E10EA8"/>
    <w:rsid w:val="00E113F8"/>
    <w:rsid w:val="00E11691"/>
    <w:rsid w:val="00E119F7"/>
    <w:rsid w:val="00E11A18"/>
    <w:rsid w:val="00E12037"/>
    <w:rsid w:val="00E1204D"/>
    <w:rsid w:val="00E1204F"/>
    <w:rsid w:val="00E120BD"/>
    <w:rsid w:val="00E121F2"/>
    <w:rsid w:val="00E12501"/>
    <w:rsid w:val="00E126E9"/>
    <w:rsid w:val="00E12B39"/>
    <w:rsid w:val="00E12DAE"/>
    <w:rsid w:val="00E135BF"/>
    <w:rsid w:val="00E13BEC"/>
    <w:rsid w:val="00E13C1D"/>
    <w:rsid w:val="00E13D71"/>
    <w:rsid w:val="00E14106"/>
    <w:rsid w:val="00E1439F"/>
    <w:rsid w:val="00E145D9"/>
    <w:rsid w:val="00E150BA"/>
    <w:rsid w:val="00E152A2"/>
    <w:rsid w:val="00E15540"/>
    <w:rsid w:val="00E15555"/>
    <w:rsid w:val="00E15582"/>
    <w:rsid w:val="00E1568B"/>
    <w:rsid w:val="00E158D7"/>
    <w:rsid w:val="00E15F44"/>
    <w:rsid w:val="00E15FB1"/>
    <w:rsid w:val="00E16BC3"/>
    <w:rsid w:val="00E16D74"/>
    <w:rsid w:val="00E16E6D"/>
    <w:rsid w:val="00E171BD"/>
    <w:rsid w:val="00E17227"/>
    <w:rsid w:val="00E1723E"/>
    <w:rsid w:val="00E175C4"/>
    <w:rsid w:val="00E177C4"/>
    <w:rsid w:val="00E17E31"/>
    <w:rsid w:val="00E20082"/>
    <w:rsid w:val="00E201C7"/>
    <w:rsid w:val="00E20315"/>
    <w:rsid w:val="00E203E1"/>
    <w:rsid w:val="00E2065A"/>
    <w:rsid w:val="00E2098F"/>
    <w:rsid w:val="00E209A4"/>
    <w:rsid w:val="00E20AB1"/>
    <w:rsid w:val="00E20C87"/>
    <w:rsid w:val="00E20EF2"/>
    <w:rsid w:val="00E210EF"/>
    <w:rsid w:val="00E21212"/>
    <w:rsid w:val="00E216B9"/>
    <w:rsid w:val="00E217F6"/>
    <w:rsid w:val="00E21FD3"/>
    <w:rsid w:val="00E22490"/>
    <w:rsid w:val="00E226D6"/>
    <w:rsid w:val="00E229FA"/>
    <w:rsid w:val="00E22D51"/>
    <w:rsid w:val="00E2303A"/>
    <w:rsid w:val="00E2354D"/>
    <w:rsid w:val="00E235E9"/>
    <w:rsid w:val="00E23A3B"/>
    <w:rsid w:val="00E23B10"/>
    <w:rsid w:val="00E23B4E"/>
    <w:rsid w:val="00E2479E"/>
    <w:rsid w:val="00E24A6F"/>
    <w:rsid w:val="00E2507F"/>
    <w:rsid w:val="00E2525C"/>
    <w:rsid w:val="00E2546B"/>
    <w:rsid w:val="00E255F6"/>
    <w:rsid w:val="00E258DE"/>
    <w:rsid w:val="00E25A5D"/>
    <w:rsid w:val="00E25CBE"/>
    <w:rsid w:val="00E25F5E"/>
    <w:rsid w:val="00E2647E"/>
    <w:rsid w:val="00E26751"/>
    <w:rsid w:val="00E26895"/>
    <w:rsid w:val="00E26939"/>
    <w:rsid w:val="00E26A7F"/>
    <w:rsid w:val="00E26B8D"/>
    <w:rsid w:val="00E26D09"/>
    <w:rsid w:val="00E272AA"/>
    <w:rsid w:val="00E275A7"/>
    <w:rsid w:val="00E27A88"/>
    <w:rsid w:val="00E27D3E"/>
    <w:rsid w:val="00E27FBC"/>
    <w:rsid w:val="00E300DF"/>
    <w:rsid w:val="00E30102"/>
    <w:rsid w:val="00E3061D"/>
    <w:rsid w:val="00E30677"/>
    <w:rsid w:val="00E30681"/>
    <w:rsid w:val="00E30919"/>
    <w:rsid w:val="00E30C13"/>
    <w:rsid w:val="00E30C61"/>
    <w:rsid w:val="00E30D0A"/>
    <w:rsid w:val="00E30FAB"/>
    <w:rsid w:val="00E3105C"/>
    <w:rsid w:val="00E3134D"/>
    <w:rsid w:val="00E3170E"/>
    <w:rsid w:val="00E31B0C"/>
    <w:rsid w:val="00E31C07"/>
    <w:rsid w:val="00E31C4A"/>
    <w:rsid w:val="00E320A7"/>
    <w:rsid w:val="00E32203"/>
    <w:rsid w:val="00E32657"/>
    <w:rsid w:val="00E32AF0"/>
    <w:rsid w:val="00E32EE1"/>
    <w:rsid w:val="00E32F66"/>
    <w:rsid w:val="00E32F77"/>
    <w:rsid w:val="00E339B3"/>
    <w:rsid w:val="00E33EB0"/>
    <w:rsid w:val="00E3565E"/>
    <w:rsid w:val="00E3575B"/>
    <w:rsid w:val="00E357C4"/>
    <w:rsid w:val="00E3588F"/>
    <w:rsid w:val="00E35BBC"/>
    <w:rsid w:val="00E3631C"/>
    <w:rsid w:val="00E363E8"/>
    <w:rsid w:val="00E36629"/>
    <w:rsid w:val="00E36734"/>
    <w:rsid w:val="00E369F0"/>
    <w:rsid w:val="00E36EC7"/>
    <w:rsid w:val="00E37078"/>
    <w:rsid w:val="00E3719F"/>
    <w:rsid w:val="00E3725B"/>
    <w:rsid w:val="00E373C7"/>
    <w:rsid w:val="00E375BF"/>
    <w:rsid w:val="00E375ED"/>
    <w:rsid w:val="00E3767D"/>
    <w:rsid w:val="00E377EB"/>
    <w:rsid w:val="00E37916"/>
    <w:rsid w:val="00E37C58"/>
    <w:rsid w:val="00E37C80"/>
    <w:rsid w:val="00E37E2C"/>
    <w:rsid w:val="00E405F6"/>
    <w:rsid w:val="00E4081C"/>
    <w:rsid w:val="00E40A16"/>
    <w:rsid w:val="00E40F22"/>
    <w:rsid w:val="00E40F8D"/>
    <w:rsid w:val="00E411A3"/>
    <w:rsid w:val="00E412CD"/>
    <w:rsid w:val="00E413AA"/>
    <w:rsid w:val="00E415A3"/>
    <w:rsid w:val="00E4172E"/>
    <w:rsid w:val="00E41E03"/>
    <w:rsid w:val="00E41EC0"/>
    <w:rsid w:val="00E41F7B"/>
    <w:rsid w:val="00E423C1"/>
    <w:rsid w:val="00E425FA"/>
    <w:rsid w:val="00E42818"/>
    <w:rsid w:val="00E42865"/>
    <w:rsid w:val="00E43027"/>
    <w:rsid w:val="00E43213"/>
    <w:rsid w:val="00E43621"/>
    <w:rsid w:val="00E43813"/>
    <w:rsid w:val="00E43D44"/>
    <w:rsid w:val="00E442F0"/>
    <w:rsid w:val="00E444FD"/>
    <w:rsid w:val="00E44C9B"/>
    <w:rsid w:val="00E44F09"/>
    <w:rsid w:val="00E45375"/>
    <w:rsid w:val="00E4537B"/>
    <w:rsid w:val="00E4540E"/>
    <w:rsid w:val="00E45901"/>
    <w:rsid w:val="00E45AD0"/>
    <w:rsid w:val="00E45AF3"/>
    <w:rsid w:val="00E45C88"/>
    <w:rsid w:val="00E45C9F"/>
    <w:rsid w:val="00E45FE5"/>
    <w:rsid w:val="00E46155"/>
    <w:rsid w:val="00E466DE"/>
    <w:rsid w:val="00E46A51"/>
    <w:rsid w:val="00E46E05"/>
    <w:rsid w:val="00E4724A"/>
    <w:rsid w:val="00E47455"/>
    <w:rsid w:val="00E47496"/>
    <w:rsid w:val="00E4792A"/>
    <w:rsid w:val="00E47A38"/>
    <w:rsid w:val="00E47C3D"/>
    <w:rsid w:val="00E50077"/>
    <w:rsid w:val="00E50339"/>
    <w:rsid w:val="00E504DB"/>
    <w:rsid w:val="00E50C8B"/>
    <w:rsid w:val="00E51049"/>
    <w:rsid w:val="00E51C5B"/>
    <w:rsid w:val="00E524EE"/>
    <w:rsid w:val="00E5283D"/>
    <w:rsid w:val="00E529B0"/>
    <w:rsid w:val="00E52A4F"/>
    <w:rsid w:val="00E52B60"/>
    <w:rsid w:val="00E52C71"/>
    <w:rsid w:val="00E52F7C"/>
    <w:rsid w:val="00E52F7D"/>
    <w:rsid w:val="00E530AA"/>
    <w:rsid w:val="00E530F2"/>
    <w:rsid w:val="00E5321F"/>
    <w:rsid w:val="00E534A0"/>
    <w:rsid w:val="00E5351F"/>
    <w:rsid w:val="00E53683"/>
    <w:rsid w:val="00E536D0"/>
    <w:rsid w:val="00E53741"/>
    <w:rsid w:val="00E538F2"/>
    <w:rsid w:val="00E54085"/>
    <w:rsid w:val="00E542F2"/>
    <w:rsid w:val="00E543AD"/>
    <w:rsid w:val="00E5482E"/>
    <w:rsid w:val="00E54AA8"/>
    <w:rsid w:val="00E54B7C"/>
    <w:rsid w:val="00E55026"/>
    <w:rsid w:val="00E55168"/>
    <w:rsid w:val="00E551D3"/>
    <w:rsid w:val="00E551EA"/>
    <w:rsid w:val="00E55510"/>
    <w:rsid w:val="00E5555E"/>
    <w:rsid w:val="00E559B6"/>
    <w:rsid w:val="00E55A01"/>
    <w:rsid w:val="00E55AEC"/>
    <w:rsid w:val="00E55E30"/>
    <w:rsid w:val="00E560EA"/>
    <w:rsid w:val="00E56796"/>
    <w:rsid w:val="00E5690E"/>
    <w:rsid w:val="00E56A40"/>
    <w:rsid w:val="00E56B6E"/>
    <w:rsid w:val="00E56BCA"/>
    <w:rsid w:val="00E57401"/>
    <w:rsid w:val="00E57706"/>
    <w:rsid w:val="00E57C07"/>
    <w:rsid w:val="00E57FCD"/>
    <w:rsid w:val="00E60058"/>
    <w:rsid w:val="00E6005D"/>
    <w:rsid w:val="00E600D4"/>
    <w:rsid w:val="00E6054B"/>
    <w:rsid w:val="00E606DC"/>
    <w:rsid w:val="00E60701"/>
    <w:rsid w:val="00E608ED"/>
    <w:rsid w:val="00E60A99"/>
    <w:rsid w:val="00E60D68"/>
    <w:rsid w:val="00E60EAF"/>
    <w:rsid w:val="00E60FDC"/>
    <w:rsid w:val="00E61303"/>
    <w:rsid w:val="00E6155D"/>
    <w:rsid w:val="00E618AA"/>
    <w:rsid w:val="00E61946"/>
    <w:rsid w:val="00E619D3"/>
    <w:rsid w:val="00E61CB0"/>
    <w:rsid w:val="00E62296"/>
    <w:rsid w:val="00E624EB"/>
    <w:rsid w:val="00E62D38"/>
    <w:rsid w:val="00E630ED"/>
    <w:rsid w:val="00E6310B"/>
    <w:rsid w:val="00E63308"/>
    <w:rsid w:val="00E63311"/>
    <w:rsid w:val="00E63708"/>
    <w:rsid w:val="00E63C46"/>
    <w:rsid w:val="00E642AE"/>
    <w:rsid w:val="00E6466B"/>
    <w:rsid w:val="00E64728"/>
    <w:rsid w:val="00E64806"/>
    <w:rsid w:val="00E64A53"/>
    <w:rsid w:val="00E64CC2"/>
    <w:rsid w:val="00E64ECB"/>
    <w:rsid w:val="00E650FB"/>
    <w:rsid w:val="00E65106"/>
    <w:rsid w:val="00E65190"/>
    <w:rsid w:val="00E658D4"/>
    <w:rsid w:val="00E65D82"/>
    <w:rsid w:val="00E66262"/>
    <w:rsid w:val="00E6660D"/>
    <w:rsid w:val="00E66A5A"/>
    <w:rsid w:val="00E66CBD"/>
    <w:rsid w:val="00E6709C"/>
    <w:rsid w:val="00E6712E"/>
    <w:rsid w:val="00E67235"/>
    <w:rsid w:val="00E67247"/>
    <w:rsid w:val="00E67439"/>
    <w:rsid w:val="00E675D3"/>
    <w:rsid w:val="00E677BF"/>
    <w:rsid w:val="00E67AC2"/>
    <w:rsid w:val="00E70005"/>
    <w:rsid w:val="00E709A5"/>
    <w:rsid w:val="00E70E54"/>
    <w:rsid w:val="00E70F4F"/>
    <w:rsid w:val="00E71544"/>
    <w:rsid w:val="00E715B6"/>
    <w:rsid w:val="00E715E8"/>
    <w:rsid w:val="00E7180D"/>
    <w:rsid w:val="00E71D45"/>
    <w:rsid w:val="00E71DAC"/>
    <w:rsid w:val="00E71E20"/>
    <w:rsid w:val="00E72022"/>
    <w:rsid w:val="00E72528"/>
    <w:rsid w:val="00E72605"/>
    <w:rsid w:val="00E72832"/>
    <w:rsid w:val="00E729E7"/>
    <w:rsid w:val="00E72B48"/>
    <w:rsid w:val="00E72C83"/>
    <w:rsid w:val="00E72FDA"/>
    <w:rsid w:val="00E73248"/>
    <w:rsid w:val="00E73DCA"/>
    <w:rsid w:val="00E73F30"/>
    <w:rsid w:val="00E73FF1"/>
    <w:rsid w:val="00E741D9"/>
    <w:rsid w:val="00E74350"/>
    <w:rsid w:val="00E74E4A"/>
    <w:rsid w:val="00E74FFC"/>
    <w:rsid w:val="00E7550B"/>
    <w:rsid w:val="00E75676"/>
    <w:rsid w:val="00E758A4"/>
    <w:rsid w:val="00E75AB7"/>
    <w:rsid w:val="00E75BC6"/>
    <w:rsid w:val="00E75ECB"/>
    <w:rsid w:val="00E7609A"/>
    <w:rsid w:val="00E760B1"/>
    <w:rsid w:val="00E76288"/>
    <w:rsid w:val="00E765AD"/>
    <w:rsid w:val="00E7680E"/>
    <w:rsid w:val="00E76A3C"/>
    <w:rsid w:val="00E77375"/>
    <w:rsid w:val="00E77766"/>
    <w:rsid w:val="00E80258"/>
    <w:rsid w:val="00E807C9"/>
    <w:rsid w:val="00E808BD"/>
    <w:rsid w:val="00E809C9"/>
    <w:rsid w:val="00E813F2"/>
    <w:rsid w:val="00E818C9"/>
    <w:rsid w:val="00E81BC3"/>
    <w:rsid w:val="00E82211"/>
    <w:rsid w:val="00E823B2"/>
    <w:rsid w:val="00E82523"/>
    <w:rsid w:val="00E825BE"/>
    <w:rsid w:val="00E826DC"/>
    <w:rsid w:val="00E827D8"/>
    <w:rsid w:val="00E82D19"/>
    <w:rsid w:val="00E8320B"/>
    <w:rsid w:val="00E83258"/>
    <w:rsid w:val="00E8354A"/>
    <w:rsid w:val="00E838D8"/>
    <w:rsid w:val="00E838EA"/>
    <w:rsid w:val="00E83B3A"/>
    <w:rsid w:val="00E83F53"/>
    <w:rsid w:val="00E84640"/>
    <w:rsid w:val="00E8486E"/>
    <w:rsid w:val="00E8487B"/>
    <w:rsid w:val="00E8497D"/>
    <w:rsid w:val="00E84E30"/>
    <w:rsid w:val="00E8506C"/>
    <w:rsid w:val="00E85464"/>
    <w:rsid w:val="00E854D5"/>
    <w:rsid w:val="00E85842"/>
    <w:rsid w:val="00E85BF4"/>
    <w:rsid w:val="00E85D2C"/>
    <w:rsid w:val="00E867C8"/>
    <w:rsid w:val="00E86871"/>
    <w:rsid w:val="00E86B7D"/>
    <w:rsid w:val="00E86D8E"/>
    <w:rsid w:val="00E86F07"/>
    <w:rsid w:val="00E86FD7"/>
    <w:rsid w:val="00E87092"/>
    <w:rsid w:val="00E8734A"/>
    <w:rsid w:val="00E87495"/>
    <w:rsid w:val="00E875B7"/>
    <w:rsid w:val="00E875FE"/>
    <w:rsid w:val="00E87F79"/>
    <w:rsid w:val="00E87FC1"/>
    <w:rsid w:val="00E900FB"/>
    <w:rsid w:val="00E903B3"/>
    <w:rsid w:val="00E9063A"/>
    <w:rsid w:val="00E90C42"/>
    <w:rsid w:val="00E90DAF"/>
    <w:rsid w:val="00E90E0A"/>
    <w:rsid w:val="00E910C1"/>
    <w:rsid w:val="00E91754"/>
    <w:rsid w:val="00E9187B"/>
    <w:rsid w:val="00E918A9"/>
    <w:rsid w:val="00E9190D"/>
    <w:rsid w:val="00E91CBE"/>
    <w:rsid w:val="00E9217C"/>
    <w:rsid w:val="00E923F5"/>
    <w:rsid w:val="00E92542"/>
    <w:rsid w:val="00E927C0"/>
    <w:rsid w:val="00E92BE2"/>
    <w:rsid w:val="00E92D12"/>
    <w:rsid w:val="00E92F5A"/>
    <w:rsid w:val="00E930BB"/>
    <w:rsid w:val="00E9312F"/>
    <w:rsid w:val="00E933F3"/>
    <w:rsid w:val="00E9347C"/>
    <w:rsid w:val="00E937C9"/>
    <w:rsid w:val="00E938EE"/>
    <w:rsid w:val="00E93AE2"/>
    <w:rsid w:val="00E94356"/>
    <w:rsid w:val="00E943FB"/>
    <w:rsid w:val="00E9487D"/>
    <w:rsid w:val="00E9490E"/>
    <w:rsid w:val="00E94B18"/>
    <w:rsid w:val="00E94FBC"/>
    <w:rsid w:val="00E9501E"/>
    <w:rsid w:val="00E95346"/>
    <w:rsid w:val="00E954CA"/>
    <w:rsid w:val="00E95A62"/>
    <w:rsid w:val="00E9674A"/>
    <w:rsid w:val="00E9675A"/>
    <w:rsid w:val="00E967D0"/>
    <w:rsid w:val="00E96B37"/>
    <w:rsid w:val="00E96B95"/>
    <w:rsid w:val="00E96E39"/>
    <w:rsid w:val="00E96FAF"/>
    <w:rsid w:val="00E96FDE"/>
    <w:rsid w:val="00E97321"/>
    <w:rsid w:val="00EA015B"/>
    <w:rsid w:val="00EA041C"/>
    <w:rsid w:val="00EA063A"/>
    <w:rsid w:val="00EA08A4"/>
    <w:rsid w:val="00EA0959"/>
    <w:rsid w:val="00EA0AC0"/>
    <w:rsid w:val="00EA0C0A"/>
    <w:rsid w:val="00EA1178"/>
    <w:rsid w:val="00EA11BD"/>
    <w:rsid w:val="00EA17B9"/>
    <w:rsid w:val="00EA193B"/>
    <w:rsid w:val="00EA1A62"/>
    <w:rsid w:val="00EA1D33"/>
    <w:rsid w:val="00EA2853"/>
    <w:rsid w:val="00EA2A38"/>
    <w:rsid w:val="00EA2D5A"/>
    <w:rsid w:val="00EA3354"/>
    <w:rsid w:val="00EA3ED8"/>
    <w:rsid w:val="00EA40AF"/>
    <w:rsid w:val="00EA41AB"/>
    <w:rsid w:val="00EA4523"/>
    <w:rsid w:val="00EA4662"/>
    <w:rsid w:val="00EA4735"/>
    <w:rsid w:val="00EA49D1"/>
    <w:rsid w:val="00EA4CD7"/>
    <w:rsid w:val="00EA5189"/>
    <w:rsid w:val="00EA5248"/>
    <w:rsid w:val="00EA525C"/>
    <w:rsid w:val="00EA5638"/>
    <w:rsid w:val="00EA5709"/>
    <w:rsid w:val="00EA581B"/>
    <w:rsid w:val="00EA5B96"/>
    <w:rsid w:val="00EA5D4F"/>
    <w:rsid w:val="00EA60A4"/>
    <w:rsid w:val="00EA6E3B"/>
    <w:rsid w:val="00EA6EF0"/>
    <w:rsid w:val="00EA7273"/>
    <w:rsid w:val="00EA745D"/>
    <w:rsid w:val="00EA757B"/>
    <w:rsid w:val="00EA77D9"/>
    <w:rsid w:val="00EA7939"/>
    <w:rsid w:val="00EA7981"/>
    <w:rsid w:val="00EA7AF6"/>
    <w:rsid w:val="00EA7AFC"/>
    <w:rsid w:val="00EA7B8F"/>
    <w:rsid w:val="00EA7ED4"/>
    <w:rsid w:val="00EB043C"/>
    <w:rsid w:val="00EB04F4"/>
    <w:rsid w:val="00EB0524"/>
    <w:rsid w:val="00EB054A"/>
    <w:rsid w:val="00EB05E2"/>
    <w:rsid w:val="00EB08A4"/>
    <w:rsid w:val="00EB08B5"/>
    <w:rsid w:val="00EB0A95"/>
    <w:rsid w:val="00EB0D96"/>
    <w:rsid w:val="00EB13AB"/>
    <w:rsid w:val="00EB1BF2"/>
    <w:rsid w:val="00EB2305"/>
    <w:rsid w:val="00EB25EB"/>
    <w:rsid w:val="00EB27D5"/>
    <w:rsid w:val="00EB2C0C"/>
    <w:rsid w:val="00EB35E1"/>
    <w:rsid w:val="00EB3B8C"/>
    <w:rsid w:val="00EB3CB0"/>
    <w:rsid w:val="00EB3F5E"/>
    <w:rsid w:val="00EB4042"/>
    <w:rsid w:val="00EB4123"/>
    <w:rsid w:val="00EB48C0"/>
    <w:rsid w:val="00EB48CF"/>
    <w:rsid w:val="00EB4A95"/>
    <w:rsid w:val="00EB4D37"/>
    <w:rsid w:val="00EB4DAC"/>
    <w:rsid w:val="00EB4E49"/>
    <w:rsid w:val="00EB5081"/>
    <w:rsid w:val="00EB526E"/>
    <w:rsid w:val="00EB549D"/>
    <w:rsid w:val="00EB579C"/>
    <w:rsid w:val="00EB5849"/>
    <w:rsid w:val="00EB5AA7"/>
    <w:rsid w:val="00EB5C98"/>
    <w:rsid w:val="00EB5E2C"/>
    <w:rsid w:val="00EB653A"/>
    <w:rsid w:val="00EB68E1"/>
    <w:rsid w:val="00EB6EF9"/>
    <w:rsid w:val="00EB7724"/>
    <w:rsid w:val="00EB7905"/>
    <w:rsid w:val="00EB7F40"/>
    <w:rsid w:val="00EC06DC"/>
    <w:rsid w:val="00EC079A"/>
    <w:rsid w:val="00EC12E6"/>
    <w:rsid w:val="00EC1486"/>
    <w:rsid w:val="00EC14BB"/>
    <w:rsid w:val="00EC1588"/>
    <w:rsid w:val="00EC1600"/>
    <w:rsid w:val="00EC1701"/>
    <w:rsid w:val="00EC179A"/>
    <w:rsid w:val="00EC1815"/>
    <w:rsid w:val="00EC18A8"/>
    <w:rsid w:val="00EC1976"/>
    <w:rsid w:val="00EC1CC8"/>
    <w:rsid w:val="00EC1D4F"/>
    <w:rsid w:val="00EC1EEA"/>
    <w:rsid w:val="00EC1FC5"/>
    <w:rsid w:val="00EC2062"/>
    <w:rsid w:val="00EC232F"/>
    <w:rsid w:val="00EC252A"/>
    <w:rsid w:val="00EC288C"/>
    <w:rsid w:val="00EC387B"/>
    <w:rsid w:val="00EC3957"/>
    <w:rsid w:val="00EC3FCA"/>
    <w:rsid w:val="00EC41CD"/>
    <w:rsid w:val="00EC4474"/>
    <w:rsid w:val="00EC45A9"/>
    <w:rsid w:val="00EC45D4"/>
    <w:rsid w:val="00EC469F"/>
    <w:rsid w:val="00EC46A9"/>
    <w:rsid w:val="00EC4828"/>
    <w:rsid w:val="00EC505B"/>
    <w:rsid w:val="00EC525F"/>
    <w:rsid w:val="00EC53E6"/>
    <w:rsid w:val="00EC553E"/>
    <w:rsid w:val="00EC5629"/>
    <w:rsid w:val="00EC5675"/>
    <w:rsid w:val="00EC58FA"/>
    <w:rsid w:val="00EC5B5B"/>
    <w:rsid w:val="00EC5B7D"/>
    <w:rsid w:val="00EC5F1F"/>
    <w:rsid w:val="00EC6680"/>
    <w:rsid w:val="00EC6C25"/>
    <w:rsid w:val="00EC6D9C"/>
    <w:rsid w:val="00EC6E40"/>
    <w:rsid w:val="00EC6EBE"/>
    <w:rsid w:val="00EC6FF9"/>
    <w:rsid w:val="00EC75D3"/>
    <w:rsid w:val="00EC79A8"/>
    <w:rsid w:val="00EC7D86"/>
    <w:rsid w:val="00ED04A3"/>
    <w:rsid w:val="00ED0550"/>
    <w:rsid w:val="00ED0667"/>
    <w:rsid w:val="00ED0DBA"/>
    <w:rsid w:val="00ED14EF"/>
    <w:rsid w:val="00ED1683"/>
    <w:rsid w:val="00ED1953"/>
    <w:rsid w:val="00ED19DE"/>
    <w:rsid w:val="00ED1FE2"/>
    <w:rsid w:val="00ED2563"/>
    <w:rsid w:val="00ED27BC"/>
    <w:rsid w:val="00ED2A8A"/>
    <w:rsid w:val="00ED2AD1"/>
    <w:rsid w:val="00ED2F95"/>
    <w:rsid w:val="00ED343E"/>
    <w:rsid w:val="00ED370C"/>
    <w:rsid w:val="00ED3800"/>
    <w:rsid w:val="00ED40D9"/>
    <w:rsid w:val="00ED42E7"/>
    <w:rsid w:val="00ED441B"/>
    <w:rsid w:val="00ED467A"/>
    <w:rsid w:val="00ED4699"/>
    <w:rsid w:val="00ED5495"/>
    <w:rsid w:val="00ED5B21"/>
    <w:rsid w:val="00ED5D46"/>
    <w:rsid w:val="00ED5EA7"/>
    <w:rsid w:val="00ED5F86"/>
    <w:rsid w:val="00ED6247"/>
    <w:rsid w:val="00ED62D4"/>
    <w:rsid w:val="00ED662E"/>
    <w:rsid w:val="00ED6919"/>
    <w:rsid w:val="00ED6961"/>
    <w:rsid w:val="00ED6B05"/>
    <w:rsid w:val="00ED6DBC"/>
    <w:rsid w:val="00ED6E51"/>
    <w:rsid w:val="00ED725A"/>
    <w:rsid w:val="00ED74FF"/>
    <w:rsid w:val="00ED77BE"/>
    <w:rsid w:val="00ED7B70"/>
    <w:rsid w:val="00ED7C4C"/>
    <w:rsid w:val="00EE015C"/>
    <w:rsid w:val="00EE09B8"/>
    <w:rsid w:val="00EE0AC8"/>
    <w:rsid w:val="00EE0DD3"/>
    <w:rsid w:val="00EE12AF"/>
    <w:rsid w:val="00EE16CE"/>
    <w:rsid w:val="00EE1A81"/>
    <w:rsid w:val="00EE222A"/>
    <w:rsid w:val="00EE2437"/>
    <w:rsid w:val="00EE2586"/>
    <w:rsid w:val="00EE2704"/>
    <w:rsid w:val="00EE2797"/>
    <w:rsid w:val="00EE2903"/>
    <w:rsid w:val="00EE29A0"/>
    <w:rsid w:val="00EE2E3B"/>
    <w:rsid w:val="00EE2F3D"/>
    <w:rsid w:val="00EE3054"/>
    <w:rsid w:val="00EE31F6"/>
    <w:rsid w:val="00EE342B"/>
    <w:rsid w:val="00EE350F"/>
    <w:rsid w:val="00EE3862"/>
    <w:rsid w:val="00EE3C62"/>
    <w:rsid w:val="00EE44BC"/>
    <w:rsid w:val="00EE4636"/>
    <w:rsid w:val="00EE49DA"/>
    <w:rsid w:val="00EE510F"/>
    <w:rsid w:val="00EE5247"/>
    <w:rsid w:val="00EE52C9"/>
    <w:rsid w:val="00EE54C2"/>
    <w:rsid w:val="00EE56DE"/>
    <w:rsid w:val="00EE5C0B"/>
    <w:rsid w:val="00EE5D67"/>
    <w:rsid w:val="00EE5DE2"/>
    <w:rsid w:val="00EE615D"/>
    <w:rsid w:val="00EE6648"/>
    <w:rsid w:val="00EE685E"/>
    <w:rsid w:val="00EE68CB"/>
    <w:rsid w:val="00EE6AD3"/>
    <w:rsid w:val="00EE70A0"/>
    <w:rsid w:val="00EE74DC"/>
    <w:rsid w:val="00EE7DD4"/>
    <w:rsid w:val="00EE7F6F"/>
    <w:rsid w:val="00EE7FA3"/>
    <w:rsid w:val="00EF016D"/>
    <w:rsid w:val="00EF01C4"/>
    <w:rsid w:val="00EF0769"/>
    <w:rsid w:val="00EF0B10"/>
    <w:rsid w:val="00EF0C33"/>
    <w:rsid w:val="00EF0F0F"/>
    <w:rsid w:val="00EF10EE"/>
    <w:rsid w:val="00EF1174"/>
    <w:rsid w:val="00EF1577"/>
    <w:rsid w:val="00EF181C"/>
    <w:rsid w:val="00EF1902"/>
    <w:rsid w:val="00EF1AEB"/>
    <w:rsid w:val="00EF1F39"/>
    <w:rsid w:val="00EF2012"/>
    <w:rsid w:val="00EF2682"/>
    <w:rsid w:val="00EF2A01"/>
    <w:rsid w:val="00EF2A56"/>
    <w:rsid w:val="00EF2D86"/>
    <w:rsid w:val="00EF3073"/>
    <w:rsid w:val="00EF347B"/>
    <w:rsid w:val="00EF349D"/>
    <w:rsid w:val="00EF3777"/>
    <w:rsid w:val="00EF3817"/>
    <w:rsid w:val="00EF39D0"/>
    <w:rsid w:val="00EF3CDC"/>
    <w:rsid w:val="00EF4472"/>
    <w:rsid w:val="00EF4883"/>
    <w:rsid w:val="00EF4966"/>
    <w:rsid w:val="00EF4B0D"/>
    <w:rsid w:val="00EF4B95"/>
    <w:rsid w:val="00EF4C19"/>
    <w:rsid w:val="00EF4D2F"/>
    <w:rsid w:val="00EF4FC0"/>
    <w:rsid w:val="00EF54DE"/>
    <w:rsid w:val="00EF589C"/>
    <w:rsid w:val="00EF5B50"/>
    <w:rsid w:val="00EF5D59"/>
    <w:rsid w:val="00EF6198"/>
    <w:rsid w:val="00EF6AC7"/>
    <w:rsid w:val="00EF6B97"/>
    <w:rsid w:val="00EF730A"/>
    <w:rsid w:val="00EF7409"/>
    <w:rsid w:val="00EF76DF"/>
    <w:rsid w:val="00F00234"/>
    <w:rsid w:val="00F002B5"/>
    <w:rsid w:val="00F00627"/>
    <w:rsid w:val="00F006AE"/>
    <w:rsid w:val="00F00ED8"/>
    <w:rsid w:val="00F010AB"/>
    <w:rsid w:val="00F01196"/>
    <w:rsid w:val="00F011E3"/>
    <w:rsid w:val="00F01A3A"/>
    <w:rsid w:val="00F020DF"/>
    <w:rsid w:val="00F022FE"/>
    <w:rsid w:val="00F02688"/>
    <w:rsid w:val="00F027A3"/>
    <w:rsid w:val="00F027F1"/>
    <w:rsid w:val="00F02C2D"/>
    <w:rsid w:val="00F03BB1"/>
    <w:rsid w:val="00F03FAF"/>
    <w:rsid w:val="00F045ED"/>
    <w:rsid w:val="00F04A90"/>
    <w:rsid w:val="00F04B4F"/>
    <w:rsid w:val="00F04C1C"/>
    <w:rsid w:val="00F04F3A"/>
    <w:rsid w:val="00F054A8"/>
    <w:rsid w:val="00F05775"/>
    <w:rsid w:val="00F057AB"/>
    <w:rsid w:val="00F05AAF"/>
    <w:rsid w:val="00F05EF1"/>
    <w:rsid w:val="00F063B8"/>
    <w:rsid w:val="00F063F9"/>
    <w:rsid w:val="00F064C1"/>
    <w:rsid w:val="00F065E3"/>
    <w:rsid w:val="00F06665"/>
    <w:rsid w:val="00F06841"/>
    <w:rsid w:val="00F068B0"/>
    <w:rsid w:val="00F068C8"/>
    <w:rsid w:val="00F06AAA"/>
    <w:rsid w:val="00F06B66"/>
    <w:rsid w:val="00F06F47"/>
    <w:rsid w:val="00F06FED"/>
    <w:rsid w:val="00F07009"/>
    <w:rsid w:val="00F075CE"/>
    <w:rsid w:val="00F07608"/>
    <w:rsid w:val="00F07638"/>
    <w:rsid w:val="00F07E90"/>
    <w:rsid w:val="00F100F0"/>
    <w:rsid w:val="00F102DF"/>
    <w:rsid w:val="00F10652"/>
    <w:rsid w:val="00F1094F"/>
    <w:rsid w:val="00F10971"/>
    <w:rsid w:val="00F110DB"/>
    <w:rsid w:val="00F1138D"/>
    <w:rsid w:val="00F113B2"/>
    <w:rsid w:val="00F113D4"/>
    <w:rsid w:val="00F11445"/>
    <w:rsid w:val="00F114C3"/>
    <w:rsid w:val="00F114FD"/>
    <w:rsid w:val="00F11A94"/>
    <w:rsid w:val="00F11C13"/>
    <w:rsid w:val="00F11D06"/>
    <w:rsid w:val="00F11F72"/>
    <w:rsid w:val="00F1203E"/>
    <w:rsid w:val="00F1249B"/>
    <w:rsid w:val="00F125DA"/>
    <w:rsid w:val="00F125E8"/>
    <w:rsid w:val="00F12792"/>
    <w:rsid w:val="00F12D4F"/>
    <w:rsid w:val="00F130FC"/>
    <w:rsid w:val="00F13480"/>
    <w:rsid w:val="00F1353C"/>
    <w:rsid w:val="00F13919"/>
    <w:rsid w:val="00F13BCA"/>
    <w:rsid w:val="00F13E25"/>
    <w:rsid w:val="00F13F10"/>
    <w:rsid w:val="00F13F9E"/>
    <w:rsid w:val="00F1406B"/>
    <w:rsid w:val="00F1476B"/>
    <w:rsid w:val="00F14AC1"/>
    <w:rsid w:val="00F14C58"/>
    <w:rsid w:val="00F14EAF"/>
    <w:rsid w:val="00F14F57"/>
    <w:rsid w:val="00F1506E"/>
    <w:rsid w:val="00F150ED"/>
    <w:rsid w:val="00F1530A"/>
    <w:rsid w:val="00F15AA2"/>
    <w:rsid w:val="00F15C7C"/>
    <w:rsid w:val="00F15D26"/>
    <w:rsid w:val="00F165A2"/>
    <w:rsid w:val="00F16A48"/>
    <w:rsid w:val="00F16C49"/>
    <w:rsid w:val="00F16D4C"/>
    <w:rsid w:val="00F16D70"/>
    <w:rsid w:val="00F17368"/>
    <w:rsid w:val="00F17669"/>
    <w:rsid w:val="00F17BAF"/>
    <w:rsid w:val="00F17DF4"/>
    <w:rsid w:val="00F17EB4"/>
    <w:rsid w:val="00F17F82"/>
    <w:rsid w:val="00F20C30"/>
    <w:rsid w:val="00F211DA"/>
    <w:rsid w:val="00F212D5"/>
    <w:rsid w:val="00F2151E"/>
    <w:rsid w:val="00F21881"/>
    <w:rsid w:val="00F21B89"/>
    <w:rsid w:val="00F21D30"/>
    <w:rsid w:val="00F223A1"/>
    <w:rsid w:val="00F224BD"/>
    <w:rsid w:val="00F224BE"/>
    <w:rsid w:val="00F22A61"/>
    <w:rsid w:val="00F22A65"/>
    <w:rsid w:val="00F22DB0"/>
    <w:rsid w:val="00F22FEF"/>
    <w:rsid w:val="00F231BF"/>
    <w:rsid w:val="00F2379F"/>
    <w:rsid w:val="00F2392E"/>
    <w:rsid w:val="00F23F86"/>
    <w:rsid w:val="00F2401C"/>
    <w:rsid w:val="00F2403B"/>
    <w:rsid w:val="00F245A1"/>
    <w:rsid w:val="00F24BBE"/>
    <w:rsid w:val="00F24DF8"/>
    <w:rsid w:val="00F24E16"/>
    <w:rsid w:val="00F24FAB"/>
    <w:rsid w:val="00F250D4"/>
    <w:rsid w:val="00F251F2"/>
    <w:rsid w:val="00F25539"/>
    <w:rsid w:val="00F25C2E"/>
    <w:rsid w:val="00F25D48"/>
    <w:rsid w:val="00F26030"/>
    <w:rsid w:val="00F260CB"/>
    <w:rsid w:val="00F260CF"/>
    <w:rsid w:val="00F26A89"/>
    <w:rsid w:val="00F274D3"/>
    <w:rsid w:val="00F275CA"/>
    <w:rsid w:val="00F276C1"/>
    <w:rsid w:val="00F27EFF"/>
    <w:rsid w:val="00F300D3"/>
    <w:rsid w:val="00F30232"/>
    <w:rsid w:val="00F304E2"/>
    <w:rsid w:val="00F30786"/>
    <w:rsid w:val="00F30989"/>
    <w:rsid w:val="00F30C19"/>
    <w:rsid w:val="00F312B0"/>
    <w:rsid w:val="00F313D8"/>
    <w:rsid w:val="00F318FF"/>
    <w:rsid w:val="00F3200E"/>
    <w:rsid w:val="00F3206B"/>
    <w:rsid w:val="00F321C0"/>
    <w:rsid w:val="00F32307"/>
    <w:rsid w:val="00F328ED"/>
    <w:rsid w:val="00F32A73"/>
    <w:rsid w:val="00F32D50"/>
    <w:rsid w:val="00F32DD4"/>
    <w:rsid w:val="00F33230"/>
    <w:rsid w:val="00F335B2"/>
    <w:rsid w:val="00F33701"/>
    <w:rsid w:val="00F3404A"/>
    <w:rsid w:val="00F3411B"/>
    <w:rsid w:val="00F3419B"/>
    <w:rsid w:val="00F346DD"/>
    <w:rsid w:val="00F34904"/>
    <w:rsid w:val="00F34AB0"/>
    <w:rsid w:val="00F35143"/>
    <w:rsid w:val="00F3533C"/>
    <w:rsid w:val="00F354D6"/>
    <w:rsid w:val="00F35999"/>
    <w:rsid w:val="00F35A67"/>
    <w:rsid w:val="00F35B9F"/>
    <w:rsid w:val="00F35EF5"/>
    <w:rsid w:val="00F35F3E"/>
    <w:rsid w:val="00F35F6C"/>
    <w:rsid w:val="00F35F77"/>
    <w:rsid w:val="00F36561"/>
    <w:rsid w:val="00F371F7"/>
    <w:rsid w:val="00F37272"/>
    <w:rsid w:val="00F37351"/>
    <w:rsid w:val="00F37793"/>
    <w:rsid w:val="00F377A7"/>
    <w:rsid w:val="00F37A7E"/>
    <w:rsid w:val="00F37C04"/>
    <w:rsid w:val="00F37CC3"/>
    <w:rsid w:val="00F400A0"/>
    <w:rsid w:val="00F400C9"/>
    <w:rsid w:val="00F401E0"/>
    <w:rsid w:val="00F40529"/>
    <w:rsid w:val="00F40856"/>
    <w:rsid w:val="00F40961"/>
    <w:rsid w:val="00F409DF"/>
    <w:rsid w:val="00F40A08"/>
    <w:rsid w:val="00F40A44"/>
    <w:rsid w:val="00F40C58"/>
    <w:rsid w:val="00F41161"/>
    <w:rsid w:val="00F414DC"/>
    <w:rsid w:val="00F414EB"/>
    <w:rsid w:val="00F41AE2"/>
    <w:rsid w:val="00F41C1F"/>
    <w:rsid w:val="00F421C0"/>
    <w:rsid w:val="00F42633"/>
    <w:rsid w:val="00F4278A"/>
    <w:rsid w:val="00F42C09"/>
    <w:rsid w:val="00F42C97"/>
    <w:rsid w:val="00F42D16"/>
    <w:rsid w:val="00F42E01"/>
    <w:rsid w:val="00F42F40"/>
    <w:rsid w:val="00F43047"/>
    <w:rsid w:val="00F43059"/>
    <w:rsid w:val="00F433F8"/>
    <w:rsid w:val="00F43450"/>
    <w:rsid w:val="00F43B93"/>
    <w:rsid w:val="00F43F07"/>
    <w:rsid w:val="00F441CD"/>
    <w:rsid w:val="00F44480"/>
    <w:rsid w:val="00F449B5"/>
    <w:rsid w:val="00F44C8C"/>
    <w:rsid w:val="00F44FC8"/>
    <w:rsid w:val="00F4549A"/>
    <w:rsid w:val="00F45CFB"/>
    <w:rsid w:val="00F45DB1"/>
    <w:rsid w:val="00F45EF5"/>
    <w:rsid w:val="00F466F1"/>
    <w:rsid w:val="00F46C20"/>
    <w:rsid w:val="00F46C2F"/>
    <w:rsid w:val="00F46C30"/>
    <w:rsid w:val="00F46E2E"/>
    <w:rsid w:val="00F46FEA"/>
    <w:rsid w:val="00F4722D"/>
    <w:rsid w:val="00F4748A"/>
    <w:rsid w:val="00F477E4"/>
    <w:rsid w:val="00F47826"/>
    <w:rsid w:val="00F47DB8"/>
    <w:rsid w:val="00F50862"/>
    <w:rsid w:val="00F50D29"/>
    <w:rsid w:val="00F50F0F"/>
    <w:rsid w:val="00F51267"/>
    <w:rsid w:val="00F514D2"/>
    <w:rsid w:val="00F5172E"/>
    <w:rsid w:val="00F517B4"/>
    <w:rsid w:val="00F52369"/>
    <w:rsid w:val="00F5239D"/>
    <w:rsid w:val="00F52473"/>
    <w:rsid w:val="00F526CF"/>
    <w:rsid w:val="00F52A93"/>
    <w:rsid w:val="00F52EEE"/>
    <w:rsid w:val="00F52FE5"/>
    <w:rsid w:val="00F53242"/>
    <w:rsid w:val="00F53668"/>
    <w:rsid w:val="00F53A74"/>
    <w:rsid w:val="00F53ECE"/>
    <w:rsid w:val="00F5455C"/>
    <w:rsid w:val="00F54B8A"/>
    <w:rsid w:val="00F54BB1"/>
    <w:rsid w:val="00F54ED6"/>
    <w:rsid w:val="00F551A3"/>
    <w:rsid w:val="00F55298"/>
    <w:rsid w:val="00F5549D"/>
    <w:rsid w:val="00F55666"/>
    <w:rsid w:val="00F5590F"/>
    <w:rsid w:val="00F55E38"/>
    <w:rsid w:val="00F55FF2"/>
    <w:rsid w:val="00F56021"/>
    <w:rsid w:val="00F56078"/>
    <w:rsid w:val="00F56081"/>
    <w:rsid w:val="00F561B6"/>
    <w:rsid w:val="00F5637A"/>
    <w:rsid w:val="00F5673F"/>
    <w:rsid w:val="00F5675F"/>
    <w:rsid w:val="00F567FF"/>
    <w:rsid w:val="00F5681B"/>
    <w:rsid w:val="00F56861"/>
    <w:rsid w:val="00F5697B"/>
    <w:rsid w:val="00F56AA8"/>
    <w:rsid w:val="00F56AF9"/>
    <w:rsid w:val="00F56D12"/>
    <w:rsid w:val="00F56DEF"/>
    <w:rsid w:val="00F56F02"/>
    <w:rsid w:val="00F571C7"/>
    <w:rsid w:val="00F571F1"/>
    <w:rsid w:val="00F57228"/>
    <w:rsid w:val="00F5787E"/>
    <w:rsid w:val="00F57A50"/>
    <w:rsid w:val="00F57AC5"/>
    <w:rsid w:val="00F57BD2"/>
    <w:rsid w:val="00F60493"/>
    <w:rsid w:val="00F604E4"/>
    <w:rsid w:val="00F60523"/>
    <w:rsid w:val="00F60D77"/>
    <w:rsid w:val="00F60DC2"/>
    <w:rsid w:val="00F60E2F"/>
    <w:rsid w:val="00F60F52"/>
    <w:rsid w:val="00F6130D"/>
    <w:rsid w:val="00F6139C"/>
    <w:rsid w:val="00F6139D"/>
    <w:rsid w:val="00F618D9"/>
    <w:rsid w:val="00F61CB6"/>
    <w:rsid w:val="00F61F57"/>
    <w:rsid w:val="00F61F7C"/>
    <w:rsid w:val="00F62514"/>
    <w:rsid w:val="00F6282A"/>
    <w:rsid w:val="00F62DD9"/>
    <w:rsid w:val="00F62E13"/>
    <w:rsid w:val="00F632AD"/>
    <w:rsid w:val="00F6359C"/>
    <w:rsid w:val="00F639BD"/>
    <w:rsid w:val="00F63B17"/>
    <w:rsid w:val="00F63D53"/>
    <w:rsid w:val="00F63DC5"/>
    <w:rsid w:val="00F641C0"/>
    <w:rsid w:val="00F642A0"/>
    <w:rsid w:val="00F642A1"/>
    <w:rsid w:val="00F64453"/>
    <w:rsid w:val="00F644AE"/>
    <w:rsid w:val="00F649D6"/>
    <w:rsid w:val="00F64BED"/>
    <w:rsid w:val="00F64E71"/>
    <w:rsid w:val="00F65182"/>
    <w:rsid w:val="00F65195"/>
    <w:rsid w:val="00F653BF"/>
    <w:rsid w:val="00F659ED"/>
    <w:rsid w:val="00F66585"/>
    <w:rsid w:val="00F66890"/>
    <w:rsid w:val="00F66BE9"/>
    <w:rsid w:val="00F66EBF"/>
    <w:rsid w:val="00F670AD"/>
    <w:rsid w:val="00F671A4"/>
    <w:rsid w:val="00F6751B"/>
    <w:rsid w:val="00F67764"/>
    <w:rsid w:val="00F67C6A"/>
    <w:rsid w:val="00F70172"/>
    <w:rsid w:val="00F702FD"/>
    <w:rsid w:val="00F703AE"/>
    <w:rsid w:val="00F70470"/>
    <w:rsid w:val="00F704F1"/>
    <w:rsid w:val="00F70C15"/>
    <w:rsid w:val="00F70CFC"/>
    <w:rsid w:val="00F70E74"/>
    <w:rsid w:val="00F71156"/>
    <w:rsid w:val="00F711F0"/>
    <w:rsid w:val="00F713BD"/>
    <w:rsid w:val="00F71A41"/>
    <w:rsid w:val="00F71ACA"/>
    <w:rsid w:val="00F71E57"/>
    <w:rsid w:val="00F720B9"/>
    <w:rsid w:val="00F72512"/>
    <w:rsid w:val="00F7263A"/>
    <w:rsid w:val="00F72C1E"/>
    <w:rsid w:val="00F73173"/>
    <w:rsid w:val="00F73383"/>
    <w:rsid w:val="00F73C69"/>
    <w:rsid w:val="00F73F72"/>
    <w:rsid w:val="00F74051"/>
    <w:rsid w:val="00F741AD"/>
    <w:rsid w:val="00F746C1"/>
    <w:rsid w:val="00F7510F"/>
    <w:rsid w:val="00F7536D"/>
    <w:rsid w:val="00F757BB"/>
    <w:rsid w:val="00F760F1"/>
    <w:rsid w:val="00F7645C"/>
    <w:rsid w:val="00F76826"/>
    <w:rsid w:val="00F7692F"/>
    <w:rsid w:val="00F76D47"/>
    <w:rsid w:val="00F76FC4"/>
    <w:rsid w:val="00F770A4"/>
    <w:rsid w:val="00F773DC"/>
    <w:rsid w:val="00F773F3"/>
    <w:rsid w:val="00F774AE"/>
    <w:rsid w:val="00F77884"/>
    <w:rsid w:val="00F77BC4"/>
    <w:rsid w:val="00F77BC9"/>
    <w:rsid w:val="00F77C0C"/>
    <w:rsid w:val="00F77D34"/>
    <w:rsid w:val="00F77F04"/>
    <w:rsid w:val="00F8055C"/>
    <w:rsid w:val="00F80651"/>
    <w:rsid w:val="00F808D2"/>
    <w:rsid w:val="00F80973"/>
    <w:rsid w:val="00F80D9C"/>
    <w:rsid w:val="00F80DC5"/>
    <w:rsid w:val="00F80E1D"/>
    <w:rsid w:val="00F80FBD"/>
    <w:rsid w:val="00F80FCA"/>
    <w:rsid w:val="00F80FD2"/>
    <w:rsid w:val="00F814A6"/>
    <w:rsid w:val="00F818DF"/>
    <w:rsid w:val="00F81C8F"/>
    <w:rsid w:val="00F82248"/>
    <w:rsid w:val="00F82536"/>
    <w:rsid w:val="00F826F8"/>
    <w:rsid w:val="00F82737"/>
    <w:rsid w:val="00F82765"/>
    <w:rsid w:val="00F82882"/>
    <w:rsid w:val="00F829F4"/>
    <w:rsid w:val="00F82A41"/>
    <w:rsid w:val="00F82A91"/>
    <w:rsid w:val="00F82D93"/>
    <w:rsid w:val="00F83031"/>
    <w:rsid w:val="00F833AB"/>
    <w:rsid w:val="00F8357A"/>
    <w:rsid w:val="00F835E8"/>
    <w:rsid w:val="00F83B69"/>
    <w:rsid w:val="00F83C2E"/>
    <w:rsid w:val="00F83C4C"/>
    <w:rsid w:val="00F83D62"/>
    <w:rsid w:val="00F83FCE"/>
    <w:rsid w:val="00F8432D"/>
    <w:rsid w:val="00F84F26"/>
    <w:rsid w:val="00F853AD"/>
    <w:rsid w:val="00F85969"/>
    <w:rsid w:val="00F86114"/>
    <w:rsid w:val="00F86140"/>
    <w:rsid w:val="00F8646D"/>
    <w:rsid w:val="00F8664A"/>
    <w:rsid w:val="00F8687B"/>
    <w:rsid w:val="00F86A7C"/>
    <w:rsid w:val="00F86C7C"/>
    <w:rsid w:val="00F87492"/>
    <w:rsid w:val="00F87803"/>
    <w:rsid w:val="00F87E21"/>
    <w:rsid w:val="00F87EAF"/>
    <w:rsid w:val="00F900C2"/>
    <w:rsid w:val="00F90570"/>
    <w:rsid w:val="00F909D9"/>
    <w:rsid w:val="00F90B89"/>
    <w:rsid w:val="00F90F03"/>
    <w:rsid w:val="00F9110F"/>
    <w:rsid w:val="00F91219"/>
    <w:rsid w:val="00F9129A"/>
    <w:rsid w:val="00F91529"/>
    <w:rsid w:val="00F91666"/>
    <w:rsid w:val="00F91A03"/>
    <w:rsid w:val="00F91C17"/>
    <w:rsid w:val="00F91D33"/>
    <w:rsid w:val="00F91F12"/>
    <w:rsid w:val="00F92404"/>
    <w:rsid w:val="00F9261E"/>
    <w:rsid w:val="00F926E9"/>
    <w:rsid w:val="00F92EDD"/>
    <w:rsid w:val="00F92EE6"/>
    <w:rsid w:val="00F92F16"/>
    <w:rsid w:val="00F92F9D"/>
    <w:rsid w:val="00F9307D"/>
    <w:rsid w:val="00F93228"/>
    <w:rsid w:val="00F937CB"/>
    <w:rsid w:val="00F93EF9"/>
    <w:rsid w:val="00F9428C"/>
    <w:rsid w:val="00F942DD"/>
    <w:rsid w:val="00F94725"/>
    <w:rsid w:val="00F94C86"/>
    <w:rsid w:val="00F9556B"/>
    <w:rsid w:val="00F95A90"/>
    <w:rsid w:val="00F95ACB"/>
    <w:rsid w:val="00F95C31"/>
    <w:rsid w:val="00F95EB4"/>
    <w:rsid w:val="00F960F8"/>
    <w:rsid w:val="00F9639A"/>
    <w:rsid w:val="00F96595"/>
    <w:rsid w:val="00F9666D"/>
    <w:rsid w:val="00F96915"/>
    <w:rsid w:val="00F96AF1"/>
    <w:rsid w:val="00F96D7E"/>
    <w:rsid w:val="00F9709D"/>
    <w:rsid w:val="00F975A5"/>
    <w:rsid w:val="00F97731"/>
    <w:rsid w:val="00F97859"/>
    <w:rsid w:val="00F978DF"/>
    <w:rsid w:val="00F97B65"/>
    <w:rsid w:val="00F97BB2"/>
    <w:rsid w:val="00F97BE4"/>
    <w:rsid w:val="00FA00E7"/>
    <w:rsid w:val="00FA0311"/>
    <w:rsid w:val="00FA0327"/>
    <w:rsid w:val="00FA0878"/>
    <w:rsid w:val="00FA0E69"/>
    <w:rsid w:val="00FA13B0"/>
    <w:rsid w:val="00FA18C3"/>
    <w:rsid w:val="00FA1AAE"/>
    <w:rsid w:val="00FA1D0D"/>
    <w:rsid w:val="00FA21B9"/>
    <w:rsid w:val="00FA2436"/>
    <w:rsid w:val="00FA2701"/>
    <w:rsid w:val="00FA286E"/>
    <w:rsid w:val="00FA2911"/>
    <w:rsid w:val="00FA399D"/>
    <w:rsid w:val="00FA3D13"/>
    <w:rsid w:val="00FA3F21"/>
    <w:rsid w:val="00FA402C"/>
    <w:rsid w:val="00FA42FB"/>
    <w:rsid w:val="00FA43BE"/>
    <w:rsid w:val="00FA446C"/>
    <w:rsid w:val="00FA45AB"/>
    <w:rsid w:val="00FA47A9"/>
    <w:rsid w:val="00FA47F3"/>
    <w:rsid w:val="00FA4C6D"/>
    <w:rsid w:val="00FA5164"/>
    <w:rsid w:val="00FA5189"/>
    <w:rsid w:val="00FA51F1"/>
    <w:rsid w:val="00FA5242"/>
    <w:rsid w:val="00FA528C"/>
    <w:rsid w:val="00FA529C"/>
    <w:rsid w:val="00FA5667"/>
    <w:rsid w:val="00FA57CD"/>
    <w:rsid w:val="00FA58A9"/>
    <w:rsid w:val="00FA5A77"/>
    <w:rsid w:val="00FA5C9D"/>
    <w:rsid w:val="00FA5D29"/>
    <w:rsid w:val="00FA5F1B"/>
    <w:rsid w:val="00FA5F95"/>
    <w:rsid w:val="00FA61E9"/>
    <w:rsid w:val="00FA61F3"/>
    <w:rsid w:val="00FA64C1"/>
    <w:rsid w:val="00FA6EEC"/>
    <w:rsid w:val="00FA709A"/>
    <w:rsid w:val="00FA73F2"/>
    <w:rsid w:val="00FA772C"/>
    <w:rsid w:val="00FA7B7E"/>
    <w:rsid w:val="00FA7C95"/>
    <w:rsid w:val="00FA7E8C"/>
    <w:rsid w:val="00FB00FD"/>
    <w:rsid w:val="00FB055B"/>
    <w:rsid w:val="00FB0593"/>
    <w:rsid w:val="00FB0621"/>
    <w:rsid w:val="00FB07CF"/>
    <w:rsid w:val="00FB0948"/>
    <w:rsid w:val="00FB0954"/>
    <w:rsid w:val="00FB0ABD"/>
    <w:rsid w:val="00FB1198"/>
    <w:rsid w:val="00FB16BB"/>
    <w:rsid w:val="00FB184B"/>
    <w:rsid w:val="00FB185E"/>
    <w:rsid w:val="00FB1B33"/>
    <w:rsid w:val="00FB1DD3"/>
    <w:rsid w:val="00FB224C"/>
    <w:rsid w:val="00FB254C"/>
    <w:rsid w:val="00FB25F7"/>
    <w:rsid w:val="00FB2632"/>
    <w:rsid w:val="00FB27F8"/>
    <w:rsid w:val="00FB2B29"/>
    <w:rsid w:val="00FB38F8"/>
    <w:rsid w:val="00FB3EFE"/>
    <w:rsid w:val="00FB4362"/>
    <w:rsid w:val="00FB4414"/>
    <w:rsid w:val="00FB446B"/>
    <w:rsid w:val="00FB451F"/>
    <w:rsid w:val="00FB4777"/>
    <w:rsid w:val="00FB4A3B"/>
    <w:rsid w:val="00FB4B12"/>
    <w:rsid w:val="00FB4BB8"/>
    <w:rsid w:val="00FB4BF0"/>
    <w:rsid w:val="00FB4DB7"/>
    <w:rsid w:val="00FB4FE9"/>
    <w:rsid w:val="00FB5B74"/>
    <w:rsid w:val="00FB5C79"/>
    <w:rsid w:val="00FB5FDF"/>
    <w:rsid w:val="00FB6363"/>
    <w:rsid w:val="00FB7087"/>
    <w:rsid w:val="00FB7536"/>
    <w:rsid w:val="00FB7B8A"/>
    <w:rsid w:val="00FB7D6C"/>
    <w:rsid w:val="00FB7E6E"/>
    <w:rsid w:val="00FB7E93"/>
    <w:rsid w:val="00FC0032"/>
    <w:rsid w:val="00FC02CA"/>
    <w:rsid w:val="00FC048B"/>
    <w:rsid w:val="00FC048F"/>
    <w:rsid w:val="00FC04B9"/>
    <w:rsid w:val="00FC05B1"/>
    <w:rsid w:val="00FC0A76"/>
    <w:rsid w:val="00FC0A93"/>
    <w:rsid w:val="00FC0B33"/>
    <w:rsid w:val="00FC0BCF"/>
    <w:rsid w:val="00FC0C96"/>
    <w:rsid w:val="00FC1502"/>
    <w:rsid w:val="00FC17B6"/>
    <w:rsid w:val="00FC1A01"/>
    <w:rsid w:val="00FC1B24"/>
    <w:rsid w:val="00FC1E37"/>
    <w:rsid w:val="00FC24A1"/>
    <w:rsid w:val="00FC26BF"/>
    <w:rsid w:val="00FC27DB"/>
    <w:rsid w:val="00FC2D0E"/>
    <w:rsid w:val="00FC2E2A"/>
    <w:rsid w:val="00FC30D1"/>
    <w:rsid w:val="00FC3355"/>
    <w:rsid w:val="00FC3A71"/>
    <w:rsid w:val="00FC3BC0"/>
    <w:rsid w:val="00FC4450"/>
    <w:rsid w:val="00FC4680"/>
    <w:rsid w:val="00FC471D"/>
    <w:rsid w:val="00FC4BD9"/>
    <w:rsid w:val="00FC4D11"/>
    <w:rsid w:val="00FC4E0B"/>
    <w:rsid w:val="00FC52A5"/>
    <w:rsid w:val="00FC5597"/>
    <w:rsid w:val="00FC5EED"/>
    <w:rsid w:val="00FC6114"/>
    <w:rsid w:val="00FC61BC"/>
    <w:rsid w:val="00FC679C"/>
    <w:rsid w:val="00FC6C36"/>
    <w:rsid w:val="00FC7055"/>
    <w:rsid w:val="00FC74C4"/>
    <w:rsid w:val="00FC764B"/>
    <w:rsid w:val="00FC77CD"/>
    <w:rsid w:val="00FC7836"/>
    <w:rsid w:val="00FC788F"/>
    <w:rsid w:val="00FD0363"/>
    <w:rsid w:val="00FD0612"/>
    <w:rsid w:val="00FD08A7"/>
    <w:rsid w:val="00FD0AA2"/>
    <w:rsid w:val="00FD0BB2"/>
    <w:rsid w:val="00FD0CBB"/>
    <w:rsid w:val="00FD0E90"/>
    <w:rsid w:val="00FD147A"/>
    <w:rsid w:val="00FD1587"/>
    <w:rsid w:val="00FD163A"/>
    <w:rsid w:val="00FD191B"/>
    <w:rsid w:val="00FD1A59"/>
    <w:rsid w:val="00FD1AC5"/>
    <w:rsid w:val="00FD1B0C"/>
    <w:rsid w:val="00FD1B74"/>
    <w:rsid w:val="00FD1BE0"/>
    <w:rsid w:val="00FD1E91"/>
    <w:rsid w:val="00FD21C6"/>
    <w:rsid w:val="00FD2226"/>
    <w:rsid w:val="00FD25C5"/>
    <w:rsid w:val="00FD260E"/>
    <w:rsid w:val="00FD276E"/>
    <w:rsid w:val="00FD29B6"/>
    <w:rsid w:val="00FD2AB2"/>
    <w:rsid w:val="00FD2E32"/>
    <w:rsid w:val="00FD2FA8"/>
    <w:rsid w:val="00FD329D"/>
    <w:rsid w:val="00FD32DA"/>
    <w:rsid w:val="00FD32F2"/>
    <w:rsid w:val="00FD35F6"/>
    <w:rsid w:val="00FD36D5"/>
    <w:rsid w:val="00FD381D"/>
    <w:rsid w:val="00FD3880"/>
    <w:rsid w:val="00FD3DE2"/>
    <w:rsid w:val="00FD4500"/>
    <w:rsid w:val="00FD46D8"/>
    <w:rsid w:val="00FD47C1"/>
    <w:rsid w:val="00FD4E1D"/>
    <w:rsid w:val="00FD501D"/>
    <w:rsid w:val="00FD58D3"/>
    <w:rsid w:val="00FD58F8"/>
    <w:rsid w:val="00FD59FA"/>
    <w:rsid w:val="00FD5FB0"/>
    <w:rsid w:val="00FD612C"/>
    <w:rsid w:val="00FD6528"/>
    <w:rsid w:val="00FD663A"/>
    <w:rsid w:val="00FD6678"/>
    <w:rsid w:val="00FD67AC"/>
    <w:rsid w:val="00FD6877"/>
    <w:rsid w:val="00FD70DF"/>
    <w:rsid w:val="00FD722E"/>
    <w:rsid w:val="00FD7268"/>
    <w:rsid w:val="00FD72E1"/>
    <w:rsid w:val="00FD7465"/>
    <w:rsid w:val="00FD7483"/>
    <w:rsid w:val="00FD78A0"/>
    <w:rsid w:val="00FD7BE6"/>
    <w:rsid w:val="00FD7CF8"/>
    <w:rsid w:val="00FE0406"/>
    <w:rsid w:val="00FE05F7"/>
    <w:rsid w:val="00FE08B7"/>
    <w:rsid w:val="00FE0C60"/>
    <w:rsid w:val="00FE0D40"/>
    <w:rsid w:val="00FE0EF3"/>
    <w:rsid w:val="00FE10B1"/>
    <w:rsid w:val="00FE1253"/>
    <w:rsid w:val="00FE1259"/>
    <w:rsid w:val="00FE1954"/>
    <w:rsid w:val="00FE1D25"/>
    <w:rsid w:val="00FE22E6"/>
    <w:rsid w:val="00FE2493"/>
    <w:rsid w:val="00FE256C"/>
    <w:rsid w:val="00FE2917"/>
    <w:rsid w:val="00FE2AFC"/>
    <w:rsid w:val="00FE2B11"/>
    <w:rsid w:val="00FE2BA7"/>
    <w:rsid w:val="00FE2C28"/>
    <w:rsid w:val="00FE2C2C"/>
    <w:rsid w:val="00FE2C47"/>
    <w:rsid w:val="00FE2CBC"/>
    <w:rsid w:val="00FE2F27"/>
    <w:rsid w:val="00FE2F68"/>
    <w:rsid w:val="00FE2FB9"/>
    <w:rsid w:val="00FE3129"/>
    <w:rsid w:val="00FE32C2"/>
    <w:rsid w:val="00FE399F"/>
    <w:rsid w:val="00FE39FA"/>
    <w:rsid w:val="00FE49D1"/>
    <w:rsid w:val="00FE4A20"/>
    <w:rsid w:val="00FE4B54"/>
    <w:rsid w:val="00FE4CEB"/>
    <w:rsid w:val="00FE4DCA"/>
    <w:rsid w:val="00FE4FAB"/>
    <w:rsid w:val="00FE5074"/>
    <w:rsid w:val="00FE573C"/>
    <w:rsid w:val="00FE59AD"/>
    <w:rsid w:val="00FE5A88"/>
    <w:rsid w:val="00FE6072"/>
    <w:rsid w:val="00FE64E6"/>
    <w:rsid w:val="00FE69C9"/>
    <w:rsid w:val="00FE6B13"/>
    <w:rsid w:val="00FE6C3C"/>
    <w:rsid w:val="00FE6D1E"/>
    <w:rsid w:val="00FE6D63"/>
    <w:rsid w:val="00FE7296"/>
    <w:rsid w:val="00FE7F47"/>
    <w:rsid w:val="00FF0840"/>
    <w:rsid w:val="00FF0854"/>
    <w:rsid w:val="00FF0AD4"/>
    <w:rsid w:val="00FF0E46"/>
    <w:rsid w:val="00FF11BF"/>
    <w:rsid w:val="00FF2072"/>
    <w:rsid w:val="00FF2183"/>
    <w:rsid w:val="00FF27DB"/>
    <w:rsid w:val="00FF2EE8"/>
    <w:rsid w:val="00FF30E6"/>
    <w:rsid w:val="00FF31E4"/>
    <w:rsid w:val="00FF3519"/>
    <w:rsid w:val="00FF376E"/>
    <w:rsid w:val="00FF3812"/>
    <w:rsid w:val="00FF3A49"/>
    <w:rsid w:val="00FF3FC1"/>
    <w:rsid w:val="00FF4434"/>
    <w:rsid w:val="00FF443A"/>
    <w:rsid w:val="00FF48FB"/>
    <w:rsid w:val="00FF4BF2"/>
    <w:rsid w:val="00FF4CDD"/>
    <w:rsid w:val="00FF4FEC"/>
    <w:rsid w:val="00FF5092"/>
    <w:rsid w:val="00FF524C"/>
    <w:rsid w:val="00FF5529"/>
    <w:rsid w:val="00FF57A7"/>
    <w:rsid w:val="00FF5AC1"/>
    <w:rsid w:val="00FF5CD1"/>
    <w:rsid w:val="00FF5CEE"/>
    <w:rsid w:val="00FF5FFE"/>
    <w:rsid w:val="00FF61CE"/>
    <w:rsid w:val="00FF67DC"/>
    <w:rsid w:val="00FF7204"/>
    <w:rsid w:val="00FF73F6"/>
    <w:rsid w:val="00FF75C3"/>
    <w:rsid w:val="00FF779D"/>
    <w:rsid w:val="00FF77B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40A24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uiPriority="99"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iPriority="1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1299E"/>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uiPriority w:val="99"/>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aliases w:val="TableGrid"/>
    <w:basedOn w:val="a3"/>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목록 단,列,P"/>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uiPriority w:val="99"/>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num" w:pos="1619"/>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uiPriority w:val="99"/>
    <w:qFormat/>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qFormat/>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2Car">
    <w:name w:val="B2 Car"/>
    <w:basedOn w:val="a2"/>
    <w:rsid w:val="00AE269A"/>
  </w:style>
  <w:style w:type="character" w:customStyle="1" w:styleId="B11">
    <w:name w:val="B1 (文字)"/>
    <w:qFormat/>
    <w:locked/>
    <w:rsid w:val="00F9666D"/>
    <w:rPr>
      <w:lang w:val="en-GB"/>
    </w:rPr>
  </w:style>
  <w:style w:type="character" w:styleId="afc">
    <w:name w:val="Placeholder Text"/>
    <w:basedOn w:val="a2"/>
    <w:uiPriority w:val="99"/>
    <w:semiHidden/>
    <w:rsid w:val="00013E31"/>
    <w:rPr>
      <w:color w:val="808080"/>
    </w:rPr>
  </w:style>
  <w:style w:type="paragraph" w:styleId="afd">
    <w:name w:val="Title"/>
    <w:basedOn w:val="a0"/>
    <w:next w:val="a0"/>
    <w:link w:val="Char9"/>
    <w:uiPriority w:val="10"/>
    <w:qFormat/>
    <w:rsid w:val="008678A7"/>
    <w:pPr>
      <w:spacing w:before="240" w:after="60"/>
      <w:ind w:left="1701" w:hanging="1701"/>
      <w:outlineLvl w:val="0"/>
    </w:pPr>
    <w:rPr>
      <w:rFonts w:ascii="Arial" w:eastAsiaTheme="minorEastAsia" w:hAnsi="Arial" w:cs="Arial"/>
      <w:b/>
      <w:bCs/>
      <w:kern w:val="28"/>
      <w:szCs w:val="20"/>
      <w:lang w:val="en-GB"/>
    </w:rPr>
  </w:style>
  <w:style w:type="character" w:customStyle="1" w:styleId="Char9">
    <w:name w:val="标题 Char"/>
    <w:basedOn w:val="a2"/>
    <w:link w:val="afd"/>
    <w:uiPriority w:val="10"/>
    <w:rsid w:val="008678A7"/>
    <w:rPr>
      <w:rFonts w:ascii="Arial" w:eastAsiaTheme="minorEastAsia" w:hAnsi="Arial" w:cs="Arial"/>
      <w:b/>
      <w:bCs/>
      <w:kern w:val="28"/>
      <w:lang w:val="en-GB" w:eastAsia="en-US"/>
    </w:rPr>
  </w:style>
  <w:style w:type="paragraph" w:customStyle="1" w:styleId="Source">
    <w:name w:val="Source"/>
    <w:basedOn w:val="a0"/>
    <w:rsid w:val="008678A7"/>
    <w:pPr>
      <w:spacing w:after="60"/>
      <w:ind w:left="1985" w:hanging="1985"/>
    </w:pPr>
    <w:rPr>
      <w:rFonts w:ascii="Arial" w:eastAsiaTheme="minorEastAsia" w:hAnsi="Arial" w:cs="Arial"/>
      <w:b/>
      <w:szCs w:val="20"/>
      <w:lang w:val="en-GB"/>
    </w:rPr>
  </w:style>
  <w:style w:type="paragraph" w:customStyle="1" w:styleId="Contact">
    <w:name w:val="Contact"/>
    <w:basedOn w:val="4"/>
    <w:rsid w:val="008678A7"/>
    <w:pPr>
      <w:tabs>
        <w:tab w:val="left" w:pos="2268"/>
        <w:tab w:val="left" w:pos="2694"/>
      </w:tabs>
      <w:spacing w:before="0" w:after="0"/>
      <w:ind w:left="567"/>
    </w:pPr>
    <w:rPr>
      <w:rFonts w:ascii="Arial" w:eastAsiaTheme="minorEastAsia" w:hAnsi="Arial" w:cs="Arial"/>
      <w:bCs w:val="0"/>
      <w:sz w:val="20"/>
      <w:szCs w:val="20"/>
      <w:lang w:val="en-GB"/>
    </w:rPr>
  </w:style>
  <w:style w:type="paragraph" w:customStyle="1" w:styleId="DECISION">
    <w:name w:val="DECISION"/>
    <w:basedOn w:val="a0"/>
    <w:qFormat/>
    <w:rsid w:val="007E31DF"/>
    <w:pPr>
      <w:widowControl w:val="0"/>
      <w:numPr>
        <w:numId w:val="11"/>
      </w:numPr>
      <w:overflowPunct w:val="0"/>
      <w:autoSpaceDE w:val="0"/>
      <w:autoSpaceDN w:val="0"/>
      <w:adjustRightInd w:val="0"/>
      <w:spacing w:before="120" w:after="120"/>
      <w:jc w:val="both"/>
      <w:textAlignment w:val="baseline"/>
    </w:pPr>
    <w:rPr>
      <w:rFonts w:ascii="Arial" w:hAnsi="Arial"/>
      <w:b/>
      <w:color w:val="0000FF"/>
      <w:szCs w:val="20"/>
      <w:u w:val="single"/>
      <w:lang w:val="en-GB"/>
    </w:rPr>
  </w:style>
  <w:style w:type="paragraph" w:customStyle="1" w:styleId="StatementBody">
    <w:name w:val="Statement Body"/>
    <w:basedOn w:val="a0"/>
    <w:qFormat/>
    <w:rsid w:val="00CB0DCF"/>
    <w:pPr>
      <w:numPr>
        <w:numId w:val="13"/>
      </w:numPr>
      <w:spacing w:after="100" w:afterAutospacing="1"/>
      <w:contextualSpacing/>
    </w:pPr>
    <w:rPr>
      <w:lang w:val="x-none" w:eastAsia="ko-KR"/>
    </w:rPr>
  </w:style>
  <w:style w:type="table" w:styleId="3-6">
    <w:name w:val="Medium Grid 3 Accent 6"/>
    <w:basedOn w:val="a3"/>
    <w:uiPriority w:val="69"/>
    <w:rsid w:val="00E113F8"/>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customStyle="1" w:styleId="TableGrid2">
    <w:name w:val="TableGrid2"/>
    <w:basedOn w:val="a3"/>
    <w:next w:val="a8"/>
    <w:uiPriority w:val="39"/>
    <w:qFormat/>
    <w:rsid w:val="00E83258"/>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Grid1"/>
    <w:basedOn w:val="a3"/>
    <w:next w:val="a8"/>
    <w:uiPriority w:val="39"/>
    <w:qFormat/>
    <w:rsid w:val="00F15D26"/>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uiPriority="99" w:qFormat="1"/>
    <w:lsdException w:name="footer" w:uiPriority="99" w:qFormat="1"/>
    <w:lsdException w:name="caption" w:qFormat="1"/>
    <w:lsdException w:name="table of figures" w:uiPriority="99"/>
    <w:lsdException w:name="footnote reference" w:qFormat="1"/>
    <w:lsdException w:name="annotation reference"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iPriority="10" w:unhideWhenUsed="0" w:qFormat="1"/>
    <w:lsdException w:name="Body Tex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Normal (Web)" w:uiPriority="99"/>
    <w:lsdException w:name="annotation subject" w:qFormat="1"/>
    <w:lsdException w:name="No List" w:uiPriority="99"/>
    <w:lsdException w:name="Balloon Text" w:semiHidden="0" w:unhideWhenUsed="0"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11299E"/>
    <w:rPr>
      <w:rFonts w:eastAsia="Times New Roman"/>
      <w:szCs w:val="24"/>
      <w:lang w:eastAsia="en-US"/>
    </w:rPr>
  </w:style>
  <w:style w:type="paragraph" w:styleId="1">
    <w:name w:val="heading 1"/>
    <w:aliases w:val="H1"/>
    <w:basedOn w:val="a0"/>
    <w:next w:val="a1"/>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basedOn w:val="a0"/>
    <w:next w:val="a1"/>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basedOn w:val="a0"/>
    <w:next w:val="a0"/>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B87FBC"/>
    <w:pPr>
      <w:keepNext/>
      <w:spacing w:before="240" w:after="60"/>
      <w:outlineLvl w:val="3"/>
    </w:pPr>
    <w:rPr>
      <w:rFonts w:eastAsia="MS Mincho"/>
      <w:b/>
      <w:bCs/>
      <w:sz w:val="28"/>
      <w:szCs w:val="28"/>
    </w:rPr>
  </w:style>
  <w:style w:type="paragraph" w:styleId="5">
    <w:name w:val="heading 5"/>
    <w:basedOn w:val="a0"/>
    <w:next w:val="a0"/>
    <w:link w:val="5Char"/>
    <w:unhideWhenUsed/>
    <w:qFormat/>
    <w:rsid w:val="00653433"/>
    <w:pPr>
      <w:keepNext/>
      <w:keepLines/>
      <w:spacing w:before="280" w:after="290" w:line="376" w:lineRule="auto"/>
      <w:outlineLvl w:val="4"/>
    </w:pPr>
    <w:rPr>
      <w:b/>
      <w:bCs/>
      <w:sz w:val="28"/>
      <w:szCs w:val="28"/>
    </w:rPr>
  </w:style>
  <w:style w:type="paragraph" w:styleId="6">
    <w:name w:val="heading 6"/>
    <w:basedOn w:val="H6"/>
    <w:next w:val="a0"/>
    <w:link w:val="6Char"/>
    <w:qFormat/>
    <w:rsid w:val="00567BD7"/>
    <w:pPr>
      <w:outlineLvl w:val="5"/>
    </w:pPr>
    <w:rPr>
      <w:rFonts w:eastAsiaTheme="minorEastAsia"/>
    </w:rPr>
  </w:style>
  <w:style w:type="paragraph" w:styleId="7">
    <w:name w:val="heading 7"/>
    <w:basedOn w:val="H6"/>
    <w:next w:val="a0"/>
    <w:link w:val="7Char"/>
    <w:qFormat/>
    <w:rsid w:val="00567BD7"/>
    <w:pPr>
      <w:outlineLvl w:val="6"/>
    </w:pPr>
    <w:rPr>
      <w:rFonts w:eastAsiaTheme="minorEastAsia"/>
    </w:rPr>
  </w:style>
  <w:style w:type="paragraph" w:styleId="8">
    <w:name w:val="heading 8"/>
    <w:basedOn w:val="1"/>
    <w:next w:val="a0"/>
    <w:link w:val="8Char"/>
    <w:qFormat/>
    <w:rsid w:val="00567BD7"/>
    <w:pPr>
      <w:keepLines/>
      <w:numPr>
        <w:numId w:val="0"/>
      </w:numPr>
      <w:pBdr>
        <w:top w:val="single" w:sz="12" w:space="3" w:color="auto"/>
      </w:pBdr>
      <w:spacing w:before="240" w:after="180"/>
      <w:outlineLvl w:val="7"/>
    </w:pPr>
    <w:rPr>
      <w:rFonts w:eastAsiaTheme="minorEastAsia" w:cs="Times New Roman"/>
      <w:b w:val="0"/>
      <w:bCs w:val="0"/>
      <w:kern w:val="0"/>
      <w:sz w:val="36"/>
      <w:szCs w:val="20"/>
      <w:lang w:val="en-GB" w:eastAsia="en-US"/>
    </w:rPr>
  </w:style>
  <w:style w:type="paragraph" w:styleId="9">
    <w:name w:val="heading 9"/>
    <w:basedOn w:val="8"/>
    <w:next w:val="a0"/>
    <w:link w:val="9Char"/>
    <w:qFormat/>
    <w:rsid w:val="00567BD7"/>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qFormat/>
    <w:rsid w:val="00B87FBC"/>
    <w:pPr>
      <w:spacing w:after="120"/>
      <w:jc w:val="both"/>
    </w:pPr>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uiPriority w:val="99"/>
    <w:qFormat/>
    <w:rsid w:val="00B87FBC"/>
    <w:pPr>
      <w:tabs>
        <w:tab w:val="center" w:pos="4536"/>
        <w:tab w:val="right" w:pos="9072"/>
      </w:tabs>
    </w:pPr>
    <w:rPr>
      <w:rFonts w:ascii="Arial" w:eastAsia="MS Mincho" w:hAnsi="Arial"/>
      <w:b/>
    </w:rPr>
  </w:style>
  <w:style w:type="paragraph" w:styleId="a6">
    <w:name w:val="caption"/>
    <w:aliases w:val="cap,cap Char,Caption Char,Caption Char1 Char,cap Char Char1,Caption Char Char1 Char,cap Char2"/>
    <w:basedOn w:val="a0"/>
    <w:next w:val="a0"/>
    <w:link w:val="Char1"/>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6"/>
    <w:rsid w:val="00B87FBC"/>
    <w:rPr>
      <w:lang w:val="en-GB" w:eastAsia="en-US" w:bidi="ar-SA"/>
    </w:rPr>
  </w:style>
  <w:style w:type="paragraph" w:styleId="2">
    <w:name w:val="List 2"/>
    <w:basedOn w:val="a7"/>
    <w:qFormat/>
    <w:rsid w:val="00B87FBC"/>
    <w:pPr>
      <w:numPr>
        <w:numId w:val="2"/>
      </w:numPr>
      <w:spacing w:before="180"/>
    </w:pPr>
    <w:rPr>
      <w:rFonts w:ascii="Arial" w:hAnsi="Arial"/>
      <w:sz w:val="22"/>
      <w:szCs w:val="20"/>
    </w:rPr>
  </w:style>
  <w:style w:type="paragraph" w:styleId="a7">
    <w:name w:val="List"/>
    <w:basedOn w:val="a0"/>
    <w:qFormat/>
    <w:rsid w:val="00B87FBC"/>
    <w:pPr>
      <w:ind w:left="283" w:hanging="283"/>
    </w:pPr>
  </w:style>
  <w:style w:type="table" w:styleId="a8">
    <w:name w:val="Table Grid"/>
    <w:aliases w:val="TableGrid"/>
    <w:basedOn w:val="a3"/>
    <w:uiPriority w:val="39"/>
    <w:qFormat/>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9">
    <w:name w:val="annotation reference"/>
    <w:qFormat/>
    <w:rsid w:val="00AF764A"/>
    <w:rPr>
      <w:sz w:val="21"/>
      <w:szCs w:val="21"/>
    </w:rPr>
  </w:style>
  <w:style w:type="paragraph" w:styleId="aa">
    <w:name w:val="annotation text"/>
    <w:basedOn w:val="a0"/>
    <w:link w:val="Char2"/>
    <w:qFormat/>
    <w:rsid w:val="00AF764A"/>
  </w:style>
  <w:style w:type="paragraph" w:styleId="ab">
    <w:name w:val="annotation subject"/>
    <w:basedOn w:val="aa"/>
    <w:next w:val="aa"/>
    <w:semiHidden/>
    <w:qFormat/>
    <w:rsid w:val="00AF764A"/>
    <w:rPr>
      <w:b/>
      <w:bCs/>
    </w:rPr>
  </w:style>
  <w:style w:type="paragraph" w:styleId="ac">
    <w:name w:val="Balloon Text"/>
    <w:basedOn w:val="a0"/>
    <w:link w:val="Char3"/>
    <w:semiHidden/>
    <w:qFormat/>
    <w:rsid w:val="00AF764A"/>
    <w:rPr>
      <w:sz w:val="18"/>
      <w:szCs w:val="18"/>
    </w:rPr>
  </w:style>
  <w:style w:type="paragraph" w:styleId="ad">
    <w:name w:val="footer"/>
    <w:basedOn w:val="a0"/>
    <w:link w:val="Char4"/>
    <w:uiPriority w:val="99"/>
    <w:qFormat/>
    <w:rsid w:val="00C079F7"/>
    <w:pPr>
      <w:tabs>
        <w:tab w:val="center" w:pos="4153"/>
        <w:tab w:val="right" w:pos="8306"/>
      </w:tabs>
      <w:snapToGrid w:val="0"/>
    </w:pPr>
    <w:rPr>
      <w:sz w:val="18"/>
      <w:szCs w:val="18"/>
    </w:rPr>
  </w:style>
  <w:style w:type="paragraph" w:styleId="ae">
    <w:name w:val="Document Map"/>
    <w:basedOn w:val="a0"/>
    <w:link w:val="Char5"/>
    <w:qFormat/>
    <w:rsid w:val="00672002"/>
    <w:pPr>
      <w:shd w:val="clear" w:color="auto" w:fill="000080"/>
    </w:pPr>
  </w:style>
  <w:style w:type="character" w:styleId="af">
    <w:name w:val="page number"/>
    <w:basedOn w:val="a2"/>
    <w:rsid w:val="005925D3"/>
  </w:style>
  <w:style w:type="paragraph" w:styleId="af0">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목록 단,列,P"/>
    <w:basedOn w:val="a0"/>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qFormat/>
    <w:locked/>
    <w:rsid w:val="00812597"/>
    <w:rPr>
      <w:rFonts w:ascii="Arial" w:eastAsia="MS Mincho" w:hAnsi="Arial" w:cs="Arial"/>
      <w:i/>
      <w:noProof/>
      <w:sz w:val="18"/>
      <w:szCs w:val="24"/>
    </w:rPr>
  </w:style>
  <w:style w:type="paragraph" w:customStyle="1" w:styleId="Comments">
    <w:name w:val="Comments"/>
    <w:basedOn w:val="a0"/>
    <w:link w:val="CommentsChar"/>
    <w:qFormat/>
    <w:rsid w:val="00812597"/>
    <w:pPr>
      <w:spacing w:before="40"/>
    </w:pPr>
    <w:rPr>
      <w:rFonts w:ascii="Arial" w:eastAsia="MS Mincho" w:hAnsi="Arial"/>
      <w:i/>
      <w:noProof/>
      <w:sz w:val="18"/>
    </w:rPr>
  </w:style>
  <w:style w:type="table" w:styleId="30">
    <w:name w:val="Table Classic 3"/>
    <w:basedOn w:val="a3"/>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3"/>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1">
    <w:name w:val="Normal (Web)"/>
    <w:basedOn w:val="a0"/>
    <w:uiPriority w:val="99"/>
    <w:unhideWhenUsed/>
    <w:rsid w:val="007A5379"/>
    <w:pPr>
      <w:spacing w:before="100" w:beforeAutospacing="1" w:after="100" w:afterAutospacing="1"/>
    </w:pPr>
    <w:rPr>
      <w:sz w:val="24"/>
      <w:lang w:eastAsia="zh-CN"/>
    </w:rPr>
  </w:style>
  <w:style w:type="character" w:styleId="af2">
    <w:name w:val="Hyperlink"/>
    <w:basedOn w:val="a2"/>
    <w:uiPriority w:val="99"/>
    <w:unhideWhenUsed/>
    <w:qFormat/>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1"/>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0"/>
    <w:uiPriority w:val="34"/>
    <w:qFormat/>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2"/>
    <w:uiPriority w:val="99"/>
    <w:locked/>
    <w:rsid w:val="0010479A"/>
    <w:rPr>
      <w:rFonts w:eastAsia="MS Mincho" w:cs="Times New Roman"/>
      <w:sz w:val="24"/>
      <w:szCs w:val="24"/>
      <w:lang w:eastAsia="en-US"/>
    </w:rPr>
  </w:style>
  <w:style w:type="paragraph" w:customStyle="1" w:styleId="Doc-text2">
    <w:name w:val="Doc-text2"/>
    <w:basedOn w:val="a0"/>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02FB1"/>
    <w:rPr>
      <w:rFonts w:ascii="Arial" w:eastAsia="MS Mincho" w:hAnsi="Arial"/>
      <w:szCs w:val="24"/>
      <w:lang w:val="en-GB" w:eastAsia="en-GB"/>
    </w:rPr>
  </w:style>
  <w:style w:type="paragraph" w:styleId="af3">
    <w:name w:val="footnote text"/>
    <w:basedOn w:val="a0"/>
    <w:link w:val="Char7"/>
    <w:qFormat/>
    <w:rsid w:val="006B6DDB"/>
    <w:rPr>
      <w:szCs w:val="20"/>
    </w:rPr>
  </w:style>
  <w:style w:type="character" w:customStyle="1" w:styleId="Char7">
    <w:name w:val="脚注文本 Char"/>
    <w:basedOn w:val="a2"/>
    <w:link w:val="af3"/>
    <w:rsid w:val="006B6DDB"/>
    <w:rPr>
      <w:rFonts w:eastAsia="Times New Roman"/>
      <w:lang w:eastAsia="en-US"/>
    </w:rPr>
  </w:style>
  <w:style w:type="character" w:styleId="af4">
    <w:name w:val="footnote reference"/>
    <w:basedOn w:val="a2"/>
    <w:qFormat/>
    <w:rsid w:val="006B6DDB"/>
    <w:rPr>
      <w:vertAlign w:val="superscript"/>
    </w:rPr>
  </w:style>
  <w:style w:type="paragraph" w:styleId="af5">
    <w:name w:val="endnote text"/>
    <w:basedOn w:val="a0"/>
    <w:link w:val="Char8"/>
    <w:rsid w:val="006B6DDB"/>
    <w:rPr>
      <w:szCs w:val="20"/>
    </w:rPr>
  </w:style>
  <w:style w:type="character" w:customStyle="1" w:styleId="Char8">
    <w:name w:val="尾注文本 Char"/>
    <w:basedOn w:val="a2"/>
    <w:link w:val="af5"/>
    <w:rsid w:val="006B6DDB"/>
    <w:rPr>
      <w:rFonts w:eastAsia="Times New Roman"/>
      <w:lang w:eastAsia="en-US"/>
    </w:rPr>
  </w:style>
  <w:style w:type="character" w:styleId="af6">
    <w:name w:val="endnote reference"/>
    <w:basedOn w:val="a2"/>
    <w:rsid w:val="006B6DDB"/>
    <w:rPr>
      <w:vertAlign w:val="superscript"/>
    </w:rPr>
  </w:style>
  <w:style w:type="character" w:customStyle="1" w:styleId="apple-converted-space">
    <w:name w:val="apple-converted-space"/>
    <w:basedOn w:val="a2"/>
    <w:rsid w:val="00ED0DBA"/>
  </w:style>
  <w:style w:type="paragraph" w:styleId="af7">
    <w:name w:val="Revision"/>
    <w:hidden/>
    <w:uiPriority w:val="99"/>
    <w:semiHidden/>
    <w:qFormat/>
    <w:rsid w:val="00064769"/>
    <w:rPr>
      <w:rFonts w:eastAsia="Times New Roman"/>
      <w:szCs w:val="24"/>
      <w:lang w:eastAsia="en-US"/>
    </w:rPr>
  </w:style>
  <w:style w:type="paragraph" w:customStyle="1" w:styleId="TF">
    <w:name w:val="TF"/>
    <w:aliases w:val="left"/>
    <w:basedOn w:val="a0"/>
    <w:link w:val="TFChar"/>
    <w:qFormat/>
    <w:rsid w:val="002E6178"/>
    <w:pPr>
      <w:keepLines/>
      <w:spacing w:after="240"/>
      <w:jc w:val="center"/>
    </w:pPr>
    <w:rPr>
      <w:rFonts w:ascii="Arial" w:eastAsia="MS Mincho" w:hAnsi="Arial"/>
      <w:b/>
      <w:szCs w:val="20"/>
      <w:lang w:val="en-GB"/>
    </w:rPr>
  </w:style>
  <w:style w:type="character" w:customStyle="1" w:styleId="TFChar">
    <w:name w:val="TF Char"/>
    <w:basedOn w:val="a2"/>
    <w:link w:val="TF"/>
    <w:qFormat/>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uiPriority w:val="99"/>
    <w:rsid w:val="004D2495"/>
    <w:rPr>
      <w:rFonts w:ascii="Arial" w:eastAsia="MS Mincho" w:hAnsi="Arial"/>
      <w:b/>
      <w:szCs w:val="24"/>
      <w:lang w:eastAsia="en-US"/>
    </w:rPr>
  </w:style>
  <w:style w:type="paragraph" w:customStyle="1" w:styleId="NO">
    <w:name w:val="NO"/>
    <w:basedOn w:val="a0"/>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7"/>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qFormat/>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qFormat/>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qFormat/>
    <w:rsid w:val="00340115"/>
    <w:rPr>
      <w:rFonts w:eastAsiaTheme="minorEastAsia"/>
      <w:lang w:val="en-GB"/>
    </w:rPr>
  </w:style>
  <w:style w:type="character" w:customStyle="1" w:styleId="B2Char">
    <w:name w:val="B2 Char"/>
    <w:link w:val="B2"/>
    <w:qFormat/>
    <w:rsid w:val="00340115"/>
    <w:rPr>
      <w:rFonts w:eastAsiaTheme="minorEastAsia"/>
      <w:lang w:val="en-GB"/>
    </w:rPr>
  </w:style>
  <w:style w:type="character" w:customStyle="1" w:styleId="B3Char">
    <w:name w:val="B3 Char"/>
    <w:link w:val="B3"/>
    <w:qFormat/>
    <w:rsid w:val="00340115"/>
    <w:rPr>
      <w:rFonts w:eastAsiaTheme="minorEastAsia"/>
      <w:lang w:val="en-GB"/>
    </w:rPr>
  </w:style>
  <w:style w:type="paragraph" w:styleId="31">
    <w:name w:val="List 3"/>
    <w:basedOn w:val="a0"/>
    <w:qFormat/>
    <w:rsid w:val="00340115"/>
    <w:pPr>
      <w:ind w:leftChars="400" w:left="100" w:hangingChars="200" w:hanging="200"/>
      <w:contextualSpacing/>
    </w:pPr>
  </w:style>
  <w:style w:type="paragraph" w:customStyle="1" w:styleId="B4">
    <w:name w:val="B4"/>
    <w:basedOn w:val="40"/>
    <w:link w:val="B4Char"/>
    <w:qFormat/>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qFormat/>
    <w:rsid w:val="00340115"/>
    <w:rPr>
      <w:rFonts w:eastAsiaTheme="minorEastAsia"/>
      <w:lang w:val="en-GB"/>
    </w:rPr>
  </w:style>
  <w:style w:type="paragraph" w:styleId="40">
    <w:name w:val="List 4"/>
    <w:basedOn w:val="a0"/>
    <w:qFormat/>
    <w:rsid w:val="00340115"/>
    <w:pPr>
      <w:ind w:leftChars="600" w:left="100" w:hangingChars="200" w:hanging="200"/>
      <w:contextualSpacing/>
    </w:pPr>
  </w:style>
  <w:style w:type="paragraph" w:customStyle="1" w:styleId="B5">
    <w:name w:val="B5"/>
    <w:basedOn w:val="50"/>
    <w:link w:val="B5Char"/>
    <w:qFormat/>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0"/>
    <w:qFormat/>
    <w:rsid w:val="00340115"/>
    <w:pPr>
      <w:ind w:leftChars="800" w:left="100" w:hangingChars="200" w:hanging="200"/>
      <w:contextualSpacing/>
    </w:pPr>
  </w:style>
  <w:style w:type="paragraph" w:customStyle="1" w:styleId="Guidance">
    <w:name w:val="Guidance"/>
    <w:basedOn w:val="a0"/>
    <w:rsid w:val="00324B8E"/>
    <w:pPr>
      <w:spacing w:after="180"/>
    </w:pPr>
    <w:rPr>
      <w:rFonts w:eastAsia="Malgun Gothic"/>
      <w:i/>
      <w:color w:val="0000FF"/>
      <w:szCs w:val="20"/>
      <w:lang w:val="en-GB"/>
    </w:rPr>
  </w:style>
  <w:style w:type="character" w:customStyle="1" w:styleId="Char2">
    <w:name w:val="批注文字 Char"/>
    <w:link w:val="aa"/>
    <w:qFormat/>
    <w:rsid w:val="00BF49AB"/>
    <w:rPr>
      <w:rFonts w:eastAsia="Times New Roman"/>
      <w:szCs w:val="24"/>
      <w:lang w:eastAsia="en-US"/>
    </w:rPr>
  </w:style>
  <w:style w:type="paragraph" w:customStyle="1" w:styleId="textintend1">
    <w:name w:val="text intend 1"/>
    <w:basedOn w:val="a0"/>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0"/>
    <w:rsid w:val="001B6C4A"/>
    <w:pPr>
      <w:numPr>
        <w:numId w:val="4"/>
      </w:numPr>
      <w:tabs>
        <w:tab w:val="clear" w:pos="1304"/>
        <w:tab w:val="num" w:pos="1619"/>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0"/>
    <w:qFormat/>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2"/>
    <w:link w:val="5"/>
    <w:qFormat/>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0"/>
    <w:next w:val="a0"/>
    <w:qFormat/>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qFormat/>
    <w:rsid w:val="00CF2FEF"/>
    <w:rPr>
      <w:lang w:eastAsia="en-US"/>
    </w:rPr>
  </w:style>
  <w:style w:type="paragraph" w:customStyle="1" w:styleId="textintend2">
    <w:name w:val="text intend 2"/>
    <w:basedOn w:val="a0"/>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0"/>
    <w:link w:val="TACChar"/>
    <w:qFormat/>
    <w:rsid w:val="00EB7724"/>
    <w:pPr>
      <w:keepNext/>
      <w:keepLines/>
      <w:jc w:val="center"/>
    </w:pPr>
    <w:rPr>
      <w:rFonts w:ascii="Arial" w:eastAsia="Malgun Gothic" w:hAnsi="Arial"/>
      <w:sz w:val="18"/>
      <w:szCs w:val="20"/>
      <w:lang w:val="en-GB"/>
    </w:rPr>
  </w:style>
  <w:style w:type="paragraph" w:customStyle="1" w:styleId="TH">
    <w:name w:val="TH"/>
    <w:basedOn w:val="a0"/>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qFormat/>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0"/>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0"/>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aliases w:val="H1 Char"/>
    <w:basedOn w:val="a2"/>
    <w:link w:val="1"/>
    <w:rsid w:val="00E3725B"/>
    <w:rPr>
      <w:rFonts w:ascii="Arial" w:hAnsi="Arial" w:cs="Arial"/>
      <w:b/>
      <w:bCs/>
      <w:kern w:val="32"/>
      <w:sz w:val="28"/>
      <w:szCs w:val="32"/>
    </w:rPr>
  </w:style>
  <w:style w:type="character" w:customStyle="1" w:styleId="2Char">
    <w:name w:val="标题 2 Char"/>
    <w:basedOn w:val="a2"/>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link w:val="B6Char"/>
    <w:qFormat/>
    <w:rsid w:val="00D25616"/>
    <w:pPr>
      <w:overflowPunct/>
      <w:autoSpaceDE/>
      <w:autoSpaceDN/>
      <w:adjustRightInd/>
      <w:ind w:left="1985"/>
      <w:textAlignment w:val="auto"/>
    </w:pPr>
    <w:rPr>
      <w:rFonts w:eastAsia="Malgun Gothic"/>
      <w:lang w:eastAsia="en-US"/>
    </w:rPr>
  </w:style>
  <w:style w:type="paragraph" w:styleId="af8">
    <w:name w:val="table of figures"/>
    <w:basedOn w:val="a0"/>
    <w:next w:val="a0"/>
    <w:uiPriority w:val="99"/>
    <w:rsid w:val="006033E8"/>
  </w:style>
  <w:style w:type="table" w:styleId="-6">
    <w:name w:val="Light List Accent 6"/>
    <w:basedOn w:val="a3"/>
    <w:uiPriority w:val="61"/>
    <w:rsid w:val="00CC3F40"/>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3">
    <w:name w:val="Light Grid Accent 3"/>
    <w:basedOn w:val="a3"/>
    <w:uiPriority w:val="62"/>
    <w:rsid w:val="00CC3F40"/>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character" w:customStyle="1" w:styleId="3Char">
    <w:name w:val="标题 3 Char"/>
    <w:link w:val="3"/>
    <w:qFormat/>
    <w:rsid w:val="005F2E2F"/>
    <w:rPr>
      <w:rFonts w:ascii="Arial" w:eastAsia="MS Mincho" w:hAnsi="Arial" w:cs="Arial"/>
      <w:b/>
      <w:bCs/>
      <w:sz w:val="26"/>
      <w:szCs w:val="26"/>
      <w:lang w:eastAsia="en-US"/>
    </w:rPr>
  </w:style>
  <w:style w:type="paragraph" w:customStyle="1" w:styleId="Doc-title">
    <w:name w:val="Doc-title"/>
    <w:basedOn w:val="a0"/>
    <w:next w:val="a0"/>
    <w:link w:val="Doc-titleChar"/>
    <w:qFormat/>
    <w:rsid w:val="00214086"/>
    <w:pPr>
      <w:ind w:left="1260" w:hanging="1260"/>
    </w:pPr>
    <w:rPr>
      <w:rFonts w:ascii="Arial" w:eastAsia="MS Mincho" w:hAnsi="Arial"/>
      <w:lang w:val="en-GB" w:eastAsia="en-GB"/>
    </w:rPr>
  </w:style>
  <w:style w:type="character" w:customStyle="1" w:styleId="Doc-titleChar">
    <w:name w:val="Doc-title Char"/>
    <w:basedOn w:val="a2"/>
    <w:link w:val="Doc-title"/>
    <w:qFormat/>
    <w:rsid w:val="00214086"/>
    <w:rPr>
      <w:rFonts w:ascii="Arial" w:eastAsia="MS Mincho" w:hAnsi="Arial"/>
      <w:szCs w:val="24"/>
      <w:lang w:val="en-GB" w:eastAsia="en-GB"/>
    </w:rPr>
  </w:style>
  <w:style w:type="character" w:customStyle="1" w:styleId="keyword">
    <w:name w:val="keyword"/>
    <w:basedOn w:val="a2"/>
    <w:rsid w:val="002308E6"/>
  </w:style>
  <w:style w:type="paragraph" w:customStyle="1" w:styleId="EditorsNote">
    <w:name w:val="Editor's Note"/>
    <w:basedOn w:val="a0"/>
    <w:link w:val="EditorsNoteChar"/>
    <w:qFormat/>
    <w:rsid w:val="006C6DA0"/>
    <w:pPr>
      <w:keepLines/>
      <w:spacing w:after="180"/>
      <w:ind w:left="1135" w:hanging="851"/>
    </w:pPr>
    <w:rPr>
      <w:color w:val="FF0000"/>
      <w:szCs w:val="20"/>
      <w:lang w:val="en-GB"/>
    </w:rPr>
  </w:style>
  <w:style w:type="character" w:customStyle="1" w:styleId="EditorsNoteChar">
    <w:name w:val="Editor's Note Char"/>
    <w:aliases w:val="EN Char"/>
    <w:link w:val="EditorsNote"/>
    <w:qFormat/>
    <w:rsid w:val="006C6DA0"/>
    <w:rPr>
      <w:rFonts w:eastAsia="Times New Roman"/>
      <w:color w:val="FF0000"/>
      <w:lang w:val="en-GB" w:eastAsia="en-US"/>
    </w:rPr>
  </w:style>
  <w:style w:type="paragraph" w:customStyle="1" w:styleId="ZT">
    <w:name w:val="ZT"/>
    <w:qFormat/>
    <w:rsid w:val="00401DC0"/>
    <w:pPr>
      <w:framePr w:wrap="notBeside" w:hAnchor="margin" w:yAlign="center"/>
      <w:widowControl w:val="0"/>
      <w:spacing w:line="240" w:lineRule="atLeast"/>
      <w:jc w:val="right"/>
    </w:pPr>
    <w:rPr>
      <w:rFonts w:ascii="Arial" w:hAnsi="Arial"/>
      <w:b/>
      <w:sz w:val="34"/>
      <w:lang w:val="en-GB" w:eastAsia="en-US"/>
    </w:rPr>
  </w:style>
  <w:style w:type="character" w:customStyle="1" w:styleId="Char3">
    <w:name w:val="批注框文本 Char"/>
    <w:basedOn w:val="a2"/>
    <w:link w:val="ac"/>
    <w:semiHidden/>
    <w:rsid w:val="00F335B2"/>
    <w:rPr>
      <w:rFonts w:eastAsia="Times New Roman"/>
      <w:sz w:val="18"/>
      <w:szCs w:val="18"/>
      <w:lang w:eastAsia="en-US"/>
    </w:rPr>
  </w:style>
  <w:style w:type="character" w:customStyle="1" w:styleId="B3Char2">
    <w:name w:val="B3 Char2"/>
    <w:qFormat/>
    <w:rsid w:val="009E193F"/>
    <w:rPr>
      <w:rFonts w:ascii="Times New Roman" w:eastAsia="Times New Roman" w:hAnsi="Times New Roman" w:cs="Times New Roman"/>
      <w:kern w:val="0"/>
      <w:sz w:val="20"/>
      <w:szCs w:val="20"/>
      <w:lang w:val="x-none" w:eastAsia="x-none"/>
    </w:rPr>
  </w:style>
  <w:style w:type="paragraph" w:customStyle="1" w:styleId="Agreement">
    <w:name w:val="Agreement"/>
    <w:basedOn w:val="a0"/>
    <w:next w:val="Doc-text2"/>
    <w:uiPriority w:val="99"/>
    <w:qFormat/>
    <w:rsid w:val="00750476"/>
    <w:pPr>
      <w:numPr>
        <w:numId w:val="8"/>
      </w:numPr>
      <w:tabs>
        <w:tab w:val="clear" w:pos="2250"/>
        <w:tab w:val="num" w:pos="1980"/>
      </w:tabs>
      <w:spacing w:before="60"/>
      <w:ind w:left="1980"/>
    </w:pPr>
    <w:rPr>
      <w:rFonts w:ascii="Arial" w:eastAsia="MS Mincho" w:hAnsi="Arial"/>
      <w:b/>
      <w:lang w:val="en-GB" w:eastAsia="en-GB"/>
    </w:rPr>
  </w:style>
  <w:style w:type="paragraph" w:styleId="21">
    <w:name w:val="List Bullet 2"/>
    <w:basedOn w:val="a"/>
    <w:qFormat/>
    <w:rsid w:val="00490B42"/>
    <w:pPr>
      <w:numPr>
        <w:numId w:val="0"/>
      </w:numPr>
      <w:overflowPunct w:val="0"/>
      <w:autoSpaceDE w:val="0"/>
      <w:autoSpaceDN w:val="0"/>
      <w:adjustRightInd w:val="0"/>
      <w:spacing w:after="180"/>
      <w:ind w:left="851" w:hanging="284"/>
      <w:contextualSpacing w:val="0"/>
      <w:textAlignment w:val="baseline"/>
    </w:pPr>
    <w:rPr>
      <w:szCs w:val="20"/>
      <w:lang w:val="en-GB" w:eastAsia="ja-JP"/>
    </w:rPr>
  </w:style>
  <w:style w:type="paragraph" w:styleId="a">
    <w:name w:val="List Bullet"/>
    <w:basedOn w:val="a0"/>
    <w:qFormat/>
    <w:rsid w:val="00490B42"/>
    <w:pPr>
      <w:numPr>
        <w:numId w:val="9"/>
      </w:numPr>
      <w:ind w:left="360" w:hangingChars="200" w:hanging="360"/>
      <w:contextualSpacing/>
    </w:pPr>
  </w:style>
  <w:style w:type="character" w:customStyle="1" w:styleId="TALChar">
    <w:name w:val="TAL Char"/>
    <w:qFormat/>
    <w:rsid w:val="0091795E"/>
    <w:rPr>
      <w:rFonts w:ascii="Arial" w:hAnsi="Arial"/>
      <w:sz w:val="18"/>
    </w:rPr>
  </w:style>
  <w:style w:type="character" w:customStyle="1" w:styleId="TAHChar">
    <w:name w:val="TAH Char"/>
    <w:rsid w:val="0091795E"/>
    <w:rPr>
      <w:rFonts w:ascii="Arial" w:hAnsi="Arial"/>
      <w:b/>
      <w:sz w:val="1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qFormat/>
    <w:rsid w:val="00327537"/>
    <w:rPr>
      <w:rFonts w:eastAsia="MS Mincho"/>
      <w:b/>
      <w:bCs/>
      <w:sz w:val="28"/>
      <w:szCs w:val="28"/>
      <w:lang w:eastAsia="en-US"/>
    </w:rPr>
  </w:style>
  <w:style w:type="character" w:customStyle="1" w:styleId="6Char">
    <w:name w:val="标题 6 Char"/>
    <w:basedOn w:val="a2"/>
    <w:link w:val="6"/>
    <w:qFormat/>
    <w:rsid w:val="00567BD7"/>
    <w:rPr>
      <w:rFonts w:ascii="Arial" w:eastAsiaTheme="minorEastAsia" w:hAnsi="Arial"/>
      <w:lang w:val="en-GB" w:eastAsia="en-US"/>
    </w:rPr>
  </w:style>
  <w:style w:type="character" w:customStyle="1" w:styleId="7Char">
    <w:name w:val="标题 7 Char"/>
    <w:basedOn w:val="a2"/>
    <w:link w:val="7"/>
    <w:rsid w:val="00567BD7"/>
    <w:rPr>
      <w:rFonts w:ascii="Arial" w:eastAsiaTheme="minorEastAsia" w:hAnsi="Arial"/>
      <w:lang w:val="en-GB" w:eastAsia="en-US"/>
    </w:rPr>
  </w:style>
  <w:style w:type="character" w:customStyle="1" w:styleId="8Char">
    <w:name w:val="标题 8 Char"/>
    <w:basedOn w:val="a2"/>
    <w:link w:val="8"/>
    <w:rsid w:val="00567BD7"/>
    <w:rPr>
      <w:rFonts w:ascii="Arial" w:eastAsiaTheme="minorEastAsia" w:hAnsi="Arial"/>
      <w:sz w:val="36"/>
      <w:lang w:val="en-GB" w:eastAsia="en-US"/>
    </w:rPr>
  </w:style>
  <w:style w:type="character" w:customStyle="1" w:styleId="9Char">
    <w:name w:val="标题 9 Char"/>
    <w:basedOn w:val="a2"/>
    <w:link w:val="9"/>
    <w:rsid w:val="00567BD7"/>
    <w:rPr>
      <w:rFonts w:ascii="Arial" w:eastAsiaTheme="minorEastAsia" w:hAnsi="Arial"/>
      <w:sz w:val="36"/>
      <w:lang w:val="en-GB" w:eastAsia="en-US"/>
    </w:rPr>
  </w:style>
  <w:style w:type="paragraph" w:styleId="70">
    <w:name w:val="toc 7"/>
    <w:basedOn w:val="60"/>
    <w:next w:val="a0"/>
    <w:uiPriority w:val="39"/>
    <w:qFormat/>
    <w:rsid w:val="00567BD7"/>
    <w:pPr>
      <w:ind w:left="2268" w:hanging="2268"/>
    </w:pPr>
  </w:style>
  <w:style w:type="paragraph" w:styleId="60">
    <w:name w:val="toc 6"/>
    <w:basedOn w:val="51"/>
    <w:next w:val="a0"/>
    <w:uiPriority w:val="39"/>
    <w:qFormat/>
    <w:rsid w:val="00567BD7"/>
    <w:pPr>
      <w:ind w:left="1985" w:hanging="1985"/>
    </w:pPr>
  </w:style>
  <w:style w:type="paragraph" w:styleId="51">
    <w:name w:val="toc 5"/>
    <w:basedOn w:val="41"/>
    <w:next w:val="a0"/>
    <w:uiPriority w:val="39"/>
    <w:qFormat/>
    <w:rsid w:val="00567BD7"/>
    <w:pPr>
      <w:ind w:left="1701" w:hanging="1701"/>
    </w:pPr>
  </w:style>
  <w:style w:type="paragraph" w:styleId="41">
    <w:name w:val="toc 4"/>
    <w:basedOn w:val="32"/>
    <w:next w:val="a0"/>
    <w:uiPriority w:val="39"/>
    <w:qFormat/>
    <w:rsid w:val="00567BD7"/>
    <w:pPr>
      <w:ind w:left="1418" w:hanging="1418"/>
    </w:pPr>
  </w:style>
  <w:style w:type="paragraph" w:styleId="32">
    <w:name w:val="toc 3"/>
    <w:basedOn w:val="22"/>
    <w:next w:val="a0"/>
    <w:uiPriority w:val="39"/>
    <w:qFormat/>
    <w:rsid w:val="00567BD7"/>
    <w:pPr>
      <w:ind w:left="1134" w:hanging="1134"/>
    </w:pPr>
  </w:style>
  <w:style w:type="paragraph" w:styleId="22">
    <w:name w:val="toc 2"/>
    <w:basedOn w:val="10"/>
    <w:next w:val="a0"/>
    <w:uiPriority w:val="39"/>
    <w:qFormat/>
    <w:rsid w:val="00567BD7"/>
    <w:pPr>
      <w:keepNext w:val="0"/>
      <w:spacing w:before="0"/>
      <w:ind w:left="851" w:hanging="851"/>
    </w:pPr>
    <w:rPr>
      <w:sz w:val="20"/>
    </w:rPr>
  </w:style>
  <w:style w:type="paragraph" w:styleId="10">
    <w:name w:val="toc 1"/>
    <w:next w:val="a0"/>
    <w:uiPriority w:val="39"/>
    <w:qFormat/>
    <w:rsid w:val="00567BD7"/>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f9"/>
    <w:qFormat/>
    <w:rsid w:val="00567BD7"/>
    <w:pPr>
      <w:ind w:left="851"/>
    </w:pPr>
  </w:style>
  <w:style w:type="paragraph" w:styleId="af9">
    <w:name w:val="List Number"/>
    <w:basedOn w:val="a7"/>
    <w:qFormat/>
    <w:rsid w:val="00567BD7"/>
    <w:pPr>
      <w:spacing w:after="180"/>
      <w:ind w:left="568" w:hanging="284"/>
    </w:pPr>
    <w:rPr>
      <w:rFonts w:eastAsiaTheme="minorEastAsia"/>
      <w:szCs w:val="20"/>
      <w:lang w:val="en-GB"/>
    </w:rPr>
  </w:style>
  <w:style w:type="paragraph" w:styleId="42">
    <w:name w:val="List Bullet 4"/>
    <w:basedOn w:val="33"/>
    <w:qFormat/>
    <w:rsid w:val="00567BD7"/>
    <w:pPr>
      <w:ind w:left="1418"/>
    </w:pPr>
  </w:style>
  <w:style w:type="paragraph" w:styleId="33">
    <w:name w:val="List Bullet 3"/>
    <w:basedOn w:val="21"/>
    <w:qFormat/>
    <w:rsid w:val="00567BD7"/>
    <w:pPr>
      <w:overflowPunct/>
      <w:autoSpaceDE/>
      <w:autoSpaceDN/>
      <w:adjustRightInd/>
      <w:ind w:left="1135"/>
      <w:textAlignment w:val="auto"/>
    </w:pPr>
    <w:rPr>
      <w:rFonts w:eastAsiaTheme="minorEastAsia"/>
      <w:lang w:eastAsia="en-US"/>
    </w:rPr>
  </w:style>
  <w:style w:type="paragraph" w:styleId="52">
    <w:name w:val="List Bullet 5"/>
    <w:basedOn w:val="42"/>
    <w:qFormat/>
    <w:rsid w:val="00567BD7"/>
    <w:pPr>
      <w:ind w:left="1702"/>
    </w:pPr>
  </w:style>
  <w:style w:type="paragraph" w:styleId="81">
    <w:name w:val="toc 8"/>
    <w:basedOn w:val="10"/>
    <w:next w:val="a0"/>
    <w:uiPriority w:val="39"/>
    <w:qFormat/>
    <w:rsid w:val="00567BD7"/>
    <w:pPr>
      <w:spacing w:before="180"/>
      <w:ind w:left="2693" w:hanging="2693"/>
    </w:pPr>
    <w:rPr>
      <w:b/>
    </w:rPr>
  </w:style>
  <w:style w:type="paragraph" w:styleId="90">
    <w:name w:val="toc 9"/>
    <w:basedOn w:val="81"/>
    <w:next w:val="a0"/>
    <w:uiPriority w:val="39"/>
    <w:qFormat/>
    <w:rsid w:val="00567BD7"/>
    <w:pPr>
      <w:ind w:left="1418" w:hanging="1418"/>
    </w:pPr>
  </w:style>
  <w:style w:type="paragraph" w:styleId="11">
    <w:name w:val="index 1"/>
    <w:basedOn w:val="a0"/>
    <w:next w:val="a0"/>
    <w:qFormat/>
    <w:rsid w:val="00567BD7"/>
    <w:pPr>
      <w:keepLines/>
    </w:pPr>
    <w:rPr>
      <w:rFonts w:eastAsiaTheme="minorEastAsia"/>
      <w:szCs w:val="20"/>
      <w:lang w:val="en-GB"/>
    </w:rPr>
  </w:style>
  <w:style w:type="paragraph" w:styleId="24">
    <w:name w:val="index 2"/>
    <w:basedOn w:val="11"/>
    <w:next w:val="a0"/>
    <w:rsid w:val="00567BD7"/>
    <w:pPr>
      <w:ind w:left="284"/>
    </w:pPr>
  </w:style>
  <w:style w:type="character" w:styleId="afa">
    <w:name w:val="FollowedHyperlink"/>
    <w:qFormat/>
    <w:rsid w:val="00567BD7"/>
    <w:rPr>
      <w:color w:val="800080"/>
      <w:u w:val="single"/>
    </w:rPr>
  </w:style>
  <w:style w:type="paragraph" w:customStyle="1" w:styleId="ZH">
    <w:name w:val="ZH"/>
    <w:qFormat/>
    <w:rsid w:val="00567BD7"/>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rsid w:val="00567BD7"/>
    <w:pPr>
      <w:keepLines/>
      <w:numPr>
        <w:numId w:val="0"/>
      </w:numPr>
      <w:pBdr>
        <w:top w:val="single" w:sz="12" w:space="3" w:color="auto"/>
      </w:pBdr>
      <w:spacing w:before="240" w:after="180"/>
      <w:ind w:left="1134" w:hanging="1134"/>
      <w:outlineLvl w:val="9"/>
    </w:pPr>
    <w:rPr>
      <w:rFonts w:eastAsiaTheme="minorEastAsia" w:cs="Times New Roman"/>
      <w:b w:val="0"/>
      <w:bCs w:val="0"/>
      <w:kern w:val="0"/>
      <w:sz w:val="36"/>
      <w:szCs w:val="20"/>
      <w:lang w:val="en-GB" w:eastAsia="en-US"/>
    </w:rPr>
  </w:style>
  <w:style w:type="paragraph" w:customStyle="1" w:styleId="EX">
    <w:name w:val="EX"/>
    <w:basedOn w:val="a0"/>
    <w:link w:val="EXChar"/>
    <w:qFormat/>
    <w:rsid w:val="00567BD7"/>
    <w:pPr>
      <w:keepLines/>
      <w:spacing w:after="180"/>
      <w:ind w:left="1702" w:hanging="1418"/>
    </w:pPr>
    <w:rPr>
      <w:rFonts w:eastAsiaTheme="minorEastAsia"/>
      <w:szCs w:val="20"/>
      <w:lang w:val="en-GB"/>
    </w:rPr>
  </w:style>
  <w:style w:type="paragraph" w:customStyle="1" w:styleId="FP">
    <w:name w:val="FP"/>
    <w:basedOn w:val="a0"/>
    <w:qFormat/>
    <w:rsid w:val="00567BD7"/>
    <w:rPr>
      <w:rFonts w:eastAsiaTheme="minorEastAsia"/>
      <w:szCs w:val="20"/>
      <w:lang w:val="en-GB"/>
    </w:rPr>
  </w:style>
  <w:style w:type="paragraph" w:customStyle="1" w:styleId="LD">
    <w:name w:val="LD"/>
    <w:qFormat/>
    <w:rsid w:val="00567BD7"/>
    <w:pPr>
      <w:keepNext/>
      <w:keepLines/>
      <w:spacing w:line="180" w:lineRule="exact"/>
    </w:pPr>
    <w:rPr>
      <w:rFonts w:ascii="MS LineDraw" w:eastAsiaTheme="minorEastAsia" w:hAnsi="MS LineDraw"/>
      <w:lang w:val="en-GB" w:eastAsia="en-US"/>
    </w:rPr>
  </w:style>
  <w:style w:type="paragraph" w:customStyle="1" w:styleId="NW">
    <w:name w:val="NW"/>
    <w:basedOn w:val="NO"/>
    <w:qFormat/>
    <w:rsid w:val="00567BD7"/>
    <w:pPr>
      <w:overflowPunct/>
      <w:autoSpaceDE/>
      <w:autoSpaceDN/>
      <w:adjustRightInd/>
      <w:spacing w:after="0"/>
      <w:textAlignment w:val="auto"/>
    </w:pPr>
    <w:rPr>
      <w:rFonts w:eastAsiaTheme="minorEastAsia"/>
    </w:rPr>
  </w:style>
  <w:style w:type="paragraph" w:customStyle="1" w:styleId="EW">
    <w:name w:val="EW"/>
    <w:basedOn w:val="EX"/>
    <w:qFormat/>
    <w:rsid w:val="00567BD7"/>
    <w:pPr>
      <w:spacing w:after="0"/>
    </w:pPr>
  </w:style>
  <w:style w:type="paragraph" w:customStyle="1" w:styleId="NF">
    <w:name w:val="NF"/>
    <w:basedOn w:val="NO"/>
    <w:qFormat/>
    <w:rsid w:val="00567BD7"/>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qFormat/>
    <w:rsid w:val="00567BD7"/>
    <w:pPr>
      <w:overflowPunct/>
      <w:autoSpaceDE/>
      <w:autoSpaceDN/>
      <w:adjustRightInd/>
      <w:jc w:val="right"/>
      <w:textAlignment w:val="auto"/>
    </w:pPr>
    <w:rPr>
      <w:rFonts w:eastAsiaTheme="minorEastAsia"/>
      <w:lang w:eastAsia="en-US"/>
    </w:rPr>
  </w:style>
  <w:style w:type="paragraph" w:customStyle="1" w:styleId="TAN">
    <w:name w:val="TAN"/>
    <w:basedOn w:val="TAL"/>
    <w:qFormat/>
    <w:rsid w:val="00567BD7"/>
    <w:pPr>
      <w:overflowPunct/>
      <w:autoSpaceDE/>
      <w:autoSpaceDN/>
      <w:adjustRightInd/>
      <w:ind w:left="851" w:hanging="851"/>
      <w:textAlignment w:val="auto"/>
    </w:pPr>
    <w:rPr>
      <w:rFonts w:eastAsiaTheme="minorEastAsia"/>
      <w:lang w:eastAsia="en-US"/>
    </w:rPr>
  </w:style>
  <w:style w:type="paragraph" w:customStyle="1" w:styleId="ZA">
    <w:name w:val="ZA"/>
    <w:qFormat/>
    <w:rsid w:val="00567BD7"/>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567BD7"/>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rsid w:val="00567BD7"/>
    <w:pPr>
      <w:framePr w:wrap="notBeside" w:vAnchor="page" w:hAnchor="margin" w:y="15764"/>
      <w:widowControl w:val="0"/>
    </w:pPr>
    <w:rPr>
      <w:rFonts w:ascii="Arial" w:eastAsiaTheme="minorEastAsia" w:hAnsi="Arial"/>
      <w:sz w:val="32"/>
      <w:lang w:val="en-GB" w:eastAsia="en-US"/>
    </w:rPr>
  </w:style>
  <w:style w:type="paragraph" w:customStyle="1" w:styleId="ZU">
    <w:name w:val="ZU"/>
    <w:qFormat/>
    <w:rsid w:val="00567BD7"/>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rsid w:val="00567BD7"/>
    <w:pPr>
      <w:framePr w:wrap="notBeside" w:y="16161"/>
    </w:pPr>
  </w:style>
  <w:style w:type="character" w:customStyle="1" w:styleId="ZGSM">
    <w:name w:val="ZGSM"/>
    <w:qFormat/>
    <w:rsid w:val="00567BD7"/>
  </w:style>
  <w:style w:type="paragraph" w:customStyle="1" w:styleId="ZG">
    <w:name w:val="ZG"/>
    <w:qFormat/>
    <w:rsid w:val="00567BD7"/>
    <w:pPr>
      <w:framePr w:wrap="notBeside" w:vAnchor="page" w:hAnchor="margin" w:xAlign="right" w:y="6805"/>
      <w:widowControl w:val="0"/>
      <w:jc w:val="right"/>
    </w:pPr>
    <w:rPr>
      <w:rFonts w:ascii="Arial" w:eastAsiaTheme="minorEastAsia" w:hAnsi="Arial"/>
      <w:lang w:val="en-GB" w:eastAsia="en-US"/>
    </w:rPr>
  </w:style>
  <w:style w:type="paragraph" w:customStyle="1" w:styleId="ZTD">
    <w:name w:val="ZTD"/>
    <w:basedOn w:val="ZB"/>
    <w:qFormat/>
    <w:rsid w:val="00567BD7"/>
    <w:pPr>
      <w:framePr w:hRule="auto" w:wrap="notBeside" w:y="852"/>
    </w:pPr>
    <w:rPr>
      <w:i w:val="0"/>
      <w:sz w:val="40"/>
    </w:rPr>
  </w:style>
  <w:style w:type="paragraph" w:customStyle="1" w:styleId="CRCoverPage">
    <w:name w:val="CR Cover Page"/>
    <w:link w:val="CRCoverPageZchn"/>
    <w:qFormat/>
    <w:rsid w:val="00567BD7"/>
    <w:pPr>
      <w:spacing w:after="120"/>
    </w:pPr>
    <w:rPr>
      <w:rFonts w:ascii="Arial" w:eastAsiaTheme="minorEastAsia" w:hAnsi="Arial"/>
      <w:lang w:val="en-GB" w:eastAsia="en-US"/>
    </w:rPr>
  </w:style>
  <w:style w:type="paragraph" w:customStyle="1" w:styleId="tdoc-header">
    <w:name w:val="tdoc-header"/>
    <w:qFormat/>
    <w:rsid w:val="00567BD7"/>
    <w:rPr>
      <w:rFonts w:ascii="Arial" w:eastAsiaTheme="minorEastAsia" w:hAnsi="Arial"/>
      <w:sz w:val="24"/>
      <w:lang w:val="en-GB" w:eastAsia="en-US"/>
    </w:rPr>
  </w:style>
  <w:style w:type="character" w:customStyle="1" w:styleId="CRCoverPageZchn">
    <w:name w:val="CR Cover Page Zchn"/>
    <w:link w:val="CRCoverPage"/>
    <w:qFormat/>
    <w:rsid w:val="00567BD7"/>
    <w:rPr>
      <w:rFonts w:ascii="Arial" w:eastAsiaTheme="minorEastAsia" w:hAnsi="Arial"/>
      <w:lang w:val="en-GB" w:eastAsia="en-US"/>
    </w:rPr>
  </w:style>
  <w:style w:type="paragraph" w:customStyle="1" w:styleId="Note-Boxed">
    <w:name w:val="Note - Boxed"/>
    <w:basedOn w:val="a0"/>
    <w:next w:val="a0"/>
    <w:qFormat/>
    <w:rsid w:val="00567BD7"/>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NOZchn">
    <w:name w:val="NO Zchn"/>
    <w:qFormat/>
    <w:rsid w:val="00567BD7"/>
  </w:style>
  <w:style w:type="paragraph" w:customStyle="1" w:styleId="B7">
    <w:name w:val="B7"/>
    <w:basedOn w:val="B6"/>
    <w:link w:val="B7Char"/>
    <w:qFormat/>
    <w:rsid w:val="00567BD7"/>
    <w:pPr>
      <w:ind w:left="2269"/>
    </w:pPr>
    <w:rPr>
      <w:rFonts w:eastAsiaTheme="minorEastAsia"/>
      <w:lang w:val="en-US"/>
    </w:rPr>
  </w:style>
  <w:style w:type="character" w:customStyle="1" w:styleId="B5Char">
    <w:name w:val="B5 Char"/>
    <w:link w:val="B5"/>
    <w:qFormat/>
    <w:rsid w:val="00567BD7"/>
    <w:rPr>
      <w:rFonts w:eastAsiaTheme="minorEastAsia"/>
      <w:lang w:val="en-GB" w:eastAsia="ko-KR"/>
    </w:rPr>
  </w:style>
  <w:style w:type="numbering" w:customStyle="1" w:styleId="12">
    <w:name w:val="无列表1"/>
    <w:next w:val="a4"/>
    <w:uiPriority w:val="99"/>
    <w:semiHidden/>
    <w:unhideWhenUsed/>
    <w:rsid w:val="00567BD7"/>
  </w:style>
  <w:style w:type="character" w:customStyle="1" w:styleId="Char4">
    <w:name w:val="页脚 Char"/>
    <w:link w:val="ad"/>
    <w:uiPriority w:val="99"/>
    <w:rsid w:val="00567BD7"/>
    <w:rPr>
      <w:rFonts w:eastAsia="Times New Roman"/>
      <w:sz w:val="18"/>
      <w:szCs w:val="18"/>
      <w:lang w:eastAsia="en-US"/>
    </w:rPr>
  </w:style>
  <w:style w:type="character" w:customStyle="1" w:styleId="B6Char">
    <w:name w:val="B6 Char"/>
    <w:link w:val="B6"/>
    <w:qFormat/>
    <w:rsid w:val="00567BD7"/>
    <w:rPr>
      <w:rFonts w:eastAsia="Malgun Gothic"/>
      <w:lang w:val="en-GB" w:eastAsia="en-US"/>
    </w:rPr>
  </w:style>
  <w:style w:type="character" w:customStyle="1" w:styleId="B7Char">
    <w:name w:val="B7 Char"/>
    <w:link w:val="B7"/>
    <w:qFormat/>
    <w:rsid w:val="00567BD7"/>
    <w:rPr>
      <w:rFonts w:eastAsiaTheme="minorEastAsia"/>
      <w:lang w:eastAsia="en-US"/>
    </w:rPr>
  </w:style>
  <w:style w:type="paragraph" w:customStyle="1" w:styleId="B8">
    <w:name w:val="B8"/>
    <w:basedOn w:val="B7"/>
    <w:qFormat/>
    <w:rsid w:val="00567BD7"/>
    <w:pPr>
      <w:overflowPunct w:val="0"/>
      <w:autoSpaceDE w:val="0"/>
      <w:autoSpaceDN w:val="0"/>
      <w:adjustRightInd w:val="0"/>
      <w:ind w:left="2552"/>
      <w:textAlignment w:val="baseline"/>
    </w:pPr>
    <w:rPr>
      <w:rFonts w:eastAsia="Times New Roman"/>
      <w:lang w:eastAsia="ja-JP"/>
    </w:rPr>
  </w:style>
  <w:style w:type="paragraph" w:customStyle="1" w:styleId="Revision1">
    <w:name w:val="Revision1"/>
    <w:hidden/>
    <w:uiPriority w:val="99"/>
    <w:semiHidden/>
    <w:qFormat/>
    <w:rsid w:val="00567BD7"/>
    <w:pPr>
      <w:spacing w:after="160" w:line="259" w:lineRule="auto"/>
    </w:pPr>
    <w:rPr>
      <w:rFonts w:eastAsia="MS Mincho"/>
      <w:lang w:val="en-GB" w:eastAsia="en-US"/>
    </w:rPr>
  </w:style>
  <w:style w:type="paragraph" w:customStyle="1" w:styleId="B9">
    <w:name w:val="B9"/>
    <w:basedOn w:val="B8"/>
    <w:qFormat/>
    <w:rsid w:val="00567BD7"/>
    <w:pPr>
      <w:ind w:left="2836"/>
    </w:pPr>
  </w:style>
  <w:style w:type="paragraph" w:customStyle="1" w:styleId="B10">
    <w:name w:val="B10"/>
    <w:basedOn w:val="B5"/>
    <w:link w:val="B10Char"/>
    <w:qFormat/>
    <w:rsid w:val="00567BD7"/>
    <w:pPr>
      <w:ind w:left="3119"/>
    </w:pPr>
    <w:rPr>
      <w:rFonts w:eastAsia="Times New Roman"/>
      <w:lang w:eastAsia="ja-JP"/>
    </w:rPr>
  </w:style>
  <w:style w:type="character" w:customStyle="1" w:styleId="B10Char">
    <w:name w:val="B10 Char"/>
    <w:basedOn w:val="B5Char"/>
    <w:link w:val="B10"/>
    <w:rsid w:val="00567BD7"/>
    <w:rPr>
      <w:rFonts w:eastAsia="Times New Roman"/>
      <w:lang w:val="en-GB" w:eastAsia="ja-JP"/>
    </w:rPr>
  </w:style>
  <w:style w:type="character" w:customStyle="1" w:styleId="EXChar">
    <w:name w:val="EX Char"/>
    <w:link w:val="EX"/>
    <w:qFormat/>
    <w:locked/>
    <w:rsid w:val="00567BD7"/>
    <w:rPr>
      <w:rFonts w:eastAsiaTheme="minorEastAsia"/>
      <w:lang w:val="en-GB" w:eastAsia="en-US"/>
    </w:rPr>
  </w:style>
  <w:style w:type="character" w:customStyle="1" w:styleId="Char5">
    <w:name w:val="文档结构图 Char"/>
    <w:basedOn w:val="a2"/>
    <w:link w:val="ae"/>
    <w:rsid w:val="00567BD7"/>
    <w:rPr>
      <w:rFonts w:eastAsia="Times New Roman"/>
      <w:szCs w:val="24"/>
      <w:shd w:val="clear" w:color="auto" w:fill="000080"/>
      <w:lang w:eastAsia="en-US"/>
    </w:rPr>
  </w:style>
  <w:style w:type="paragraph" w:customStyle="1" w:styleId="msonormal0">
    <w:name w:val="msonormal"/>
    <w:basedOn w:val="a0"/>
    <w:rsid w:val="00567BD7"/>
    <w:pPr>
      <w:spacing w:before="100" w:beforeAutospacing="1" w:after="100" w:afterAutospacing="1"/>
    </w:pPr>
    <w:rPr>
      <w:sz w:val="24"/>
      <w:lang w:val="en-GB" w:eastAsia="ja-JP"/>
    </w:rPr>
  </w:style>
  <w:style w:type="paragraph" w:customStyle="1" w:styleId="EmailDiscussion">
    <w:name w:val="EmailDiscussion"/>
    <w:basedOn w:val="a0"/>
    <w:next w:val="EmailDiscussion2"/>
    <w:link w:val="EmailDiscussionChar"/>
    <w:qFormat/>
    <w:rsid w:val="00614A57"/>
    <w:pPr>
      <w:numPr>
        <w:numId w:val="10"/>
      </w:numPr>
      <w:spacing w:before="40"/>
    </w:pPr>
    <w:rPr>
      <w:rFonts w:ascii="Arial" w:eastAsia="MS Mincho" w:hAnsi="Arial"/>
      <w:b/>
      <w:lang w:val="en-GB" w:eastAsia="en-GB"/>
    </w:rPr>
  </w:style>
  <w:style w:type="character" w:customStyle="1" w:styleId="EmailDiscussionChar">
    <w:name w:val="EmailDiscussion Char"/>
    <w:link w:val="EmailDiscussion"/>
    <w:rsid w:val="00614A57"/>
    <w:rPr>
      <w:rFonts w:ascii="Arial" w:eastAsia="MS Mincho" w:hAnsi="Arial"/>
      <w:b/>
      <w:szCs w:val="24"/>
      <w:lang w:val="en-GB" w:eastAsia="en-GB"/>
    </w:rPr>
  </w:style>
  <w:style w:type="paragraph" w:customStyle="1" w:styleId="EmailDiscussion2">
    <w:name w:val="EmailDiscussion2"/>
    <w:basedOn w:val="Doc-text2"/>
    <w:qFormat/>
    <w:rsid w:val="00614A57"/>
  </w:style>
  <w:style w:type="character" w:styleId="afb">
    <w:name w:val="Emphasis"/>
    <w:uiPriority w:val="20"/>
    <w:qFormat/>
    <w:rsid w:val="00B27153"/>
    <w:rPr>
      <w:i/>
      <w:iCs/>
    </w:rPr>
  </w:style>
  <w:style w:type="table" w:customStyle="1" w:styleId="13">
    <w:name w:val="网格型1"/>
    <w:basedOn w:val="a3"/>
    <w:next w:val="a8"/>
    <w:uiPriority w:val="59"/>
    <w:rsid w:val="00A93BAC"/>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2Car">
    <w:name w:val="B2 Car"/>
    <w:basedOn w:val="a2"/>
    <w:rsid w:val="00AE269A"/>
  </w:style>
  <w:style w:type="character" w:customStyle="1" w:styleId="B11">
    <w:name w:val="B1 (文字)"/>
    <w:qFormat/>
    <w:locked/>
    <w:rsid w:val="00F9666D"/>
    <w:rPr>
      <w:lang w:val="en-GB"/>
    </w:rPr>
  </w:style>
  <w:style w:type="character" w:styleId="afc">
    <w:name w:val="Placeholder Text"/>
    <w:basedOn w:val="a2"/>
    <w:uiPriority w:val="99"/>
    <w:semiHidden/>
    <w:rsid w:val="00013E31"/>
    <w:rPr>
      <w:color w:val="808080"/>
    </w:rPr>
  </w:style>
  <w:style w:type="paragraph" w:styleId="afd">
    <w:name w:val="Title"/>
    <w:basedOn w:val="a0"/>
    <w:next w:val="a0"/>
    <w:link w:val="Char9"/>
    <w:uiPriority w:val="10"/>
    <w:qFormat/>
    <w:rsid w:val="008678A7"/>
    <w:pPr>
      <w:spacing w:before="240" w:after="60"/>
      <w:ind w:left="1701" w:hanging="1701"/>
      <w:outlineLvl w:val="0"/>
    </w:pPr>
    <w:rPr>
      <w:rFonts w:ascii="Arial" w:eastAsiaTheme="minorEastAsia" w:hAnsi="Arial" w:cs="Arial"/>
      <w:b/>
      <w:bCs/>
      <w:kern w:val="28"/>
      <w:szCs w:val="20"/>
      <w:lang w:val="en-GB"/>
    </w:rPr>
  </w:style>
  <w:style w:type="character" w:customStyle="1" w:styleId="Char9">
    <w:name w:val="标题 Char"/>
    <w:basedOn w:val="a2"/>
    <w:link w:val="afd"/>
    <w:uiPriority w:val="10"/>
    <w:rsid w:val="008678A7"/>
    <w:rPr>
      <w:rFonts w:ascii="Arial" w:eastAsiaTheme="minorEastAsia" w:hAnsi="Arial" w:cs="Arial"/>
      <w:b/>
      <w:bCs/>
      <w:kern w:val="28"/>
      <w:lang w:val="en-GB" w:eastAsia="en-US"/>
    </w:rPr>
  </w:style>
  <w:style w:type="paragraph" w:customStyle="1" w:styleId="Source">
    <w:name w:val="Source"/>
    <w:basedOn w:val="a0"/>
    <w:rsid w:val="008678A7"/>
    <w:pPr>
      <w:spacing w:after="60"/>
      <w:ind w:left="1985" w:hanging="1985"/>
    </w:pPr>
    <w:rPr>
      <w:rFonts w:ascii="Arial" w:eastAsiaTheme="minorEastAsia" w:hAnsi="Arial" w:cs="Arial"/>
      <w:b/>
      <w:szCs w:val="20"/>
      <w:lang w:val="en-GB"/>
    </w:rPr>
  </w:style>
  <w:style w:type="paragraph" w:customStyle="1" w:styleId="Contact">
    <w:name w:val="Contact"/>
    <w:basedOn w:val="4"/>
    <w:rsid w:val="008678A7"/>
    <w:pPr>
      <w:tabs>
        <w:tab w:val="left" w:pos="2268"/>
        <w:tab w:val="left" w:pos="2694"/>
      </w:tabs>
      <w:spacing w:before="0" w:after="0"/>
      <w:ind w:left="567"/>
    </w:pPr>
    <w:rPr>
      <w:rFonts w:ascii="Arial" w:eastAsiaTheme="minorEastAsia" w:hAnsi="Arial" w:cs="Arial"/>
      <w:bCs w:val="0"/>
      <w:sz w:val="20"/>
      <w:szCs w:val="20"/>
      <w:lang w:val="en-GB"/>
    </w:rPr>
  </w:style>
  <w:style w:type="paragraph" w:customStyle="1" w:styleId="DECISION">
    <w:name w:val="DECISION"/>
    <w:basedOn w:val="a0"/>
    <w:qFormat/>
    <w:rsid w:val="007E31DF"/>
    <w:pPr>
      <w:widowControl w:val="0"/>
      <w:numPr>
        <w:numId w:val="11"/>
      </w:numPr>
      <w:overflowPunct w:val="0"/>
      <w:autoSpaceDE w:val="0"/>
      <w:autoSpaceDN w:val="0"/>
      <w:adjustRightInd w:val="0"/>
      <w:spacing w:before="120" w:after="120"/>
      <w:jc w:val="both"/>
      <w:textAlignment w:val="baseline"/>
    </w:pPr>
    <w:rPr>
      <w:rFonts w:ascii="Arial" w:hAnsi="Arial"/>
      <w:b/>
      <w:color w:val="0000FF"/>
      <w:szCs w:val="20"/>
      <w:u w:val="single"/>
      <w:lang w:val="en-GB"/>
    </w:rPr>
  </w:style>
  <w:style w:type="paragraph" w:customStyle="1" w:styleId="StatementBody">
    <w:name w:val="Statement Body"/>
    <w:basedOn w:val="a0"/>
    <w:qFormat/>
    <w:rsid w:val="00CB0DCF"/>
    <w:pPr>
      <w:numPr>
        <w:numId w:val="13"/>
      </w:numPr>
      <w:spacing w:after="100" w:afterAutospacing="1"/>
      <w:contextualSpacing/>
    </w:pPr>
    <w:rPr>
      <w:lang w:val="x-none" w:eastAsia="ko-KR"/>
    </w:rPr>
  </w:style>
  <w:style w:type="table" w:styleId="3-6">
    <w:name w:val="Medium Grid 3 Accent 6"/>
    <w:basedOn w:val="a3"/>
    <w:uiPriority w:val="69"/>
    <w:rsid w:val="00E113F8"/>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customStyle="1" w:styleId="TableGrid2">
    <w:name w:val="TableGrid2"/>
    <w:basedOn w:val="a3"/>
    <w:next w:val="a8"/>
    <w:uiPriority w:val="39"/>
    <w:qFormat/>
    <w:rsid w:val="00E83258"/>
    <w:rPr>
      <w:rFonts w:eastAsia="Malgun Gothic"/>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Grid1"/>
    <w:basedOn w:val="a3"/>
    <w:next w:val="a8"/>
    <w:uiPriority w:val="39"/>
    <w:qFormat/>
    <w:rsid w:val="00F15D26"/>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911439">
      <w:bodyDiv w:val="1"/>
      <w:marLeft w:val="0"/>
      <w:marRight w:val="0"/>
      <w:marTop w:val="0"/>
      <w:marBottom w:val="0"/>
      <w:divBdr>
        <w:top w:val="none" w:sz="0" w:space="0" w:color="auto"/>
        <w:left w:val="none" w:sz="0" w:space="0" w:color="auto"/>
        <w:bottom w:val="none" w:sz="0" w:space="0" w:color="auto"/>
        <w:right w:val="none" w:sz="0" w:space="0" w:color="auto"/>
      </w:divBdr>
      <w:divsChild>
        <w:div w:id="1737782981">
          <w:marLeft w:val="0"/>
          <w:marRight w:val="0"/>
          <w:marTop w:val="0"/>
          <w:marBottom w:val="0"/>
          <w:divBdr>
            <w:top w:val="none" w:sz="0" w:space="0" w:color="auto"/>
            <w:left w:val="none" w:sz="0" w:space="0" w:color="auto"/>
            <w:bottom w:val="none" w:sz="0" w:space="0" w:color="auto"/>
            <w:right w:val="none" w:sz="0" w:space="0" w:color="auto"/>
          </w:divBdr>
          <w:divsChild>
            <w:div w:id="627011087">
              <w:marLeft w:val="0"/>
              <w:marRight w:val="0"/>
              <w:marTop w:val="0"/>
              <w:marBottom w:val="0"/>
              <w:divBdr>
                <w:top w:val="none" w:sz="0" w:space="0" w:color="auto"/>
                <w:left w:val="none" w:sz="0" w:space="0" w:color="auto"/>
                <w:bottom w:val="none" w:sz="0" w:space="0" w:color="auto"/>
                <w:right w:val="none" w:sz="0" w:space="0" w:color="auto"/>
              </w:divBdr>
              <w:divsChild>
                <w:div w:id="879903506">
                  <w:marLeft w:val="0"/>
                  <w:marRight w:val="0"/>
                  <w:marTop w:val="0"/>
                  <w:marBottom w:val="0"/>
                  <w:divBdr>
                    <w:top w:val="none" w:sz="0" w:space="0" w:color="auto"/>
                    <w:left w:val="none" w:sz="0" w:space="0" w:color="auto"/>
                    <w:bottom w:val="none" w:sz="0" w:space="0" w:color="auto"/>
                    <w:right w:val="none" w:sz="0" w:space="0" w:color="auto"/>
                  </w:divBdr>
                  <w:divsChild>
                    <w:div w:id="1546480372">
                      <w:marLeft w:val="0"/>
                      <w:marRight w:val="0"/>
                      <w:marTop w:val="0"/>
                      <w:marBottom w:val="0"/>
                      <w:divBdr>
                        <w:top w:val="none" w:sz="0" w:space="0" w:color="auto"/>
                        <w:left w:val="none" w:sz="0" w:space="0" w:color="auto"/>
                        <w:bottom w:val="none" w:sz="0" w:space="0" w:color="auto"/>
                        <w:right w:val="none" w:sz="0" w:space="0" w:color="auto"/>
                      </w:divBdr>
                      <w:divsChild>
                        <w:div w:id="1878348611">
                          <w:marLeft w:val="0"/>
                          <w:marRight w:val="0"/>
                          <w:marTop w:val="0"/>
                          <w:marBottom w:val="0"/>
                          <w:divBdr>
                            <w:top w:val="none" w:sz="0" w:space="0" w:color="auto"/>
                            <w:left w:val="none" w:sz="0" w:space="0" w:color="auto"/>
                            <w:bottom w:val="none" w:sz="0" w:space="0" w:color="auto"/>
                            <w:right w:val="none" w:sz="0" w:space="0" w:color="auto"/>
                          </w:divBdr>
                          <w:divsChild>
                            <w:div w:id="134418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2806681">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24129376">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0319443">
      <w:bodyDiv w:val="1"/>
      <w:marLeft w:val="0"/>
      <w:marRight w:val="0"/>
      <w:marTop w:val="0"/>
      <w:marBottom w:val="0"/>
      <w:divBdr>
        <w:top w:val="none" w:sz="0" w:space="0" w:color="auto"/>
        <w:left w:val="none" w:sz="0" w:space="0" w:color="auto"/>
        <w:bottom w:val="none" w:sz="0" w:space="0" w:color="auto"/>
        <w:right w:val="none" w:sz="0" w:space="0" w:color="auto"/>
      </w:divBdr>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75462726">
      <w:bodyDiv w:val="1"/>
      <w:marLeft w:val="0"/>
      <w:marRight w:val="0"/>
      <w:marTop w:val="0"/>
      <w:marBottom w:val="0"/>
      <w:divBdr>
        <w:top w:val="none" w:sz="0" w:space="0" w:color="auto"/>
        <w:left w:val="none" w:sz="0" w:space="0" w:color="auto"/>
        <w:bottom w:val="none" w:sz="0" w:space="0" w:color="auto"/>
        <w:right w:val="none" w:sz="0" w:space="0" w:color="auto"/>
      </w:divBdr>
    </w:div>
    <w:div w:id="176504903">
      <w:bodyDiv w:val="1"/>
      <w:marLeft w:val="0"/>
      <w:marRight w:val="0"/>
      <w:marTop w:val="0"/>
      <w:marBottom w:val="0"/>
      <w:divBdr>
        <w:top w:val="none" w:sz="0" w:space="0" w:color="auto"/>
        <w:left w:val="none" w:sz="0" w:space="0" w:color="auto"/>
        <w:bottom w:val="none" w:sz="0" w:space="0" w:color="auto"/>
        <w:right w:val="none" w:sz="0" w:space="0" w:color="auto"/>
      </w:divBdr>
      <w:divsChild>
        <w:div w:id="1749887106">
          <w:marLeft w:val="1166"/>
          <w:marRight w:val="0"/>
          <w:marTop w:val="86"/>
          <w:marBottom w:val="0"/>
          <w:divBdr>
            <w:top w:val="none" w:sz="0" w:space="0" w:color="auto"/>
            <w:left w:val="none" w:sz="0" w:space="0" w:color="auto"/>
            <w:bottom w:val="none" w:sz="0" w:space="0" w:color="auto"/>
            <w:right w:val="none" w:sz="0" w:space="0" w:color="auto"/>
          </w:divBdr>
        </w:div>
      </w:divsChild>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33515516">
      <w:bodyDiv w:val="1"/>
      <w:marLeft w:val="0"/>
      <w:marRight w:val="0"/>
      <w:marTop w:val="0"/>
      <w:marBottom w:val="0"/>
      <w:divBdr>
        <w:top w:val="none" w:sz="0" w:space="0" w:color="auto"/>
        <w:left w:val="none" w:sz="0" w:space="0" w:color="auto"/>
        <w:bottom w:val="none" w:sz="0" w:space="0" w:color="auto"/>
        <w:right w:val="none" w:sz="0" w:space="0" w:color="auto"/>
      </w:divBdr>
      <w:divsChild>
        <w:div w:id="653874085">
          <w:marLeft w:val="1166"/>
          <w:marRight w:val="0"/>
          <w:marTop w:val="72"/>
          <w:marBottom w:val="0"/>
          <w:divBdr>
            <w:top w:val="none" w:sz="0" w:space="0" w:color="auto"/>
            <w:left w:val="none" w:sz="0" w:space="0" w:color="auto"/>
            <w:bottom w:val="none" w:sz="0" w:space="0" w:color="auto"/>
            <w:right w:val="none" w:sz="0" w:space="0" w:color="auto"/>
          </w:divBdr>
        </w:div>
      </w:divsChild>
    </w:div>
    <w:div w:id="235090398">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50890115">
      <w:bodyDiv w:val="1"/>
      <w:marLeft w:val="0"/>
      <w:marRight w:val="0"/>
      <w:marTop w:val="0"/>
      <w:marBottom w:val="0"/>
      <w:divBdr>
        <w:top w:val="none" w:sz="0" w:space="0" w:color="auto"/>
        <w:left w:val="none" w:sz="0" w:space="0" w:color="auto"/>
        <w:bottom w:val="none" w:sz="0" w:space="0" w:color="auto"/>
        <w:right w:val="none" w:sz="0" w:space="0" w:color="auto"/>
      </w:divBdr>
      <w:divsChild>
        <w:div w:id="1182014623">
          <w:marLeft w:val="547"/>
          <w:marRight w:val="0"/>
          <w:marTop w:val="60"/>
          <w:marBottom w:val="0"/>
          <w:divBdr>
            <w:top w:val="none" w:sz="0" w:space="0" w:color="auto"/>
            <w:left w:val="none" w:sz="0" w:space="0" w:color="auto"/>
            <w:bottom w:val="none" w:sz="0" w:space="0" w:color="auto"/>
            <w:right w:val="none" w:sz="0" w:space="0" w:color="auto"/>
          </w:divBdr>
        </w:div>
        <w:div w:id="1804427199">
          <w:marLeft w:val="547"/>
          <w:marRight w:val="0"/>
          <w:marTop w:val="60"/>
          <w:marBottom w:val="0"/>
          <w:divBdr>
            <w:top w:val="none" w:sz="0" w:space="0" w:color="auto"/>
            <w:left w:val="none" w:sz="0" w:space="0" w:color="auto"/>
            <w:bottom w:val="none" w:sz="0" w:space="0" w:color="auto"/>
            <w:right w:val="none" w:sz="0" w:space="0" w:color="auto"/>
          </w:divBdr>
        </w:div>
      </w:divsChild>
    </w:div>
    <w:div w:id="263921691">
      <w:bodyDiv w:val="1"/>
      <w:marLeft w:val="0"/>
      <w:marRight w:val="0"/>
      <w:marTop w:val="0"/>
      <w:marBottom w:val="0"/>
      <w:divBdr>
        <w:top w:val="none" w:sz="0" w:space="0" w:color="auto"/>
        <w:left w:val="none" w:sz="0" w:space="0" w:color="auto"/>
        <w:bottom w:val="none" w:sz="0" w:space="0" w:color="auto"/>
        <w:right w:val="none" w:sz="0" w:space="0" w:color="auto"/>
      </w:divBdr>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87904725">
      <w:bodyDiv w:val="1"/>
      <w:marLeft w:val="0"/>
      <w:marRight w:val="0"/>
      <w:marTop w:val="0"/>
      <w:marBottom w:val="0"/>
      <w:divBdr>
        <w:top w:val="none" w:sz="0" w:space="0" w:color="auto"/>
        <w:left w:val="none" w:sz="0" w:space="0" w:color="auto"/>
        <w:bottom w:val="none" w:sz="0" w:space="0" w:color="auto"/>
        <w:right w:val="none" w:sz="0" w:space="0" w:color="auto"/>
      </w:divBdr>
    </w:div>
    <w:div w:id="310138422">
      <w:bodyDiv w:val="1"/>
      <w:marLeft w:val="0"/>
      <w:marRight w:val="0"/>
      <w:marTop w:val="0"/>
      <w:marBottom w:val="0"/>
      <w:divBdr>
        <w:top w:val="none" w:sz="0" w:space="0" w:color="auto"/>
        <w:left w:val="none" w:sz="0" w:space="0" w:color="auto"/>
        <w:bottom w:val="none" w:sz="0" w:space="0" w:color="auto"/>
        <w:right w:val="none" w:sz="0" w:space="0" w:color="auto"/>
      </w:divBdr>
    </w:div>
    <w:div w:id="323513072">
      <w:bodyDiv w:val="1"/>
      <w:marLeft w:val="0"/>
      <w:marRight w:val="0"/>
      <w:marTop w:val="0"/>
      <w:marBottom w:val="0"/>
      <w:divBdr>
        <w:top w:val="none" w:sz="0" w:space="0" w:color="auto"/>
        <w:left w:val="none" w:sz="0" w:space="0" w:color="auto"/>
        <w:bottom w:val="none" w:sz="0" w:space="0" w:color="auto"/>
        <w:right w:val="none" w:sz="0" w:space="0" w:color="auto"/>
      </w:divBdr>
    </w:div>
    <w:div w:id="323900969">
      <w:bodyDiv w:val="1"/>
      <w:marLeft w:val="0"/>
      <w:marRight w:val="0"/>
      <w:marTop w:val="0"/>
      <w:marBottom w:val="0"/>
      <w:divBdr>
        <w:top w:val="none" w:sz="0" w:space="0" w:color="auto"/>
        <w:left w:val="none" w:sz="0" w:space="0" w:color="auto"/>
        <w:bottom w:val="none" w:sz="0" w:space="0" w:color="auto"/>
        <w:right w:val="none" w:sz="0" w:space="0" w:color="auto"/>
      </w:divBdr>
    </w:div>
    <w:div w:id="329259561">
      <w:bodyDiv w:val="1"/>
      <w:marLeft w:val="0"/>
      <w:marRight w:val="0"/>
      <w:marTop w:val="0"/>
      <w:marBottom w:val="0"/>
      <w:divBdr>
        <w:top w:val="none" w:sz="0" w:space="0" w:color="auto"/>
        <w:left w:val="none" w:sz="0" w:space="0" w:color="auto"/>
        <w:bottom w:val="none" w:sz="0" w:space="0" w:color="auto"/>
        <w:right w:val="none" w:sz="0" w:space="0" w:color="auto"/>
      </w:divBdr>
      <w:divsChild>
        <w:div w:id="454951903">
          <w:marLeft w:val="547"/>
          <w:marRight w:val="0"/>
          <w:marTop w:val="0"/>
          <w:marBottom w:val="0"/>
          <w:divBdr>
            <w:top w:val="none" w:sz="0" w:space="0" w:color="auto"/>
            <w:left w:val="none" w:sz="0" w:space="0" w:color="auto"/>
            <w:bottom w:val="none" w:sz="0" w:space="0" w:color="auto"/>
            <w:right w:val="none" w:sz="0" w:space="0" w:color="auto"/>
          </w:divBdr>
        </w:div>
        <w:div w:id="383214207">
          <w:marLeft w:val="547"/>
          <w:marRight w:val="0"/>
          <w:marTop w:val="0"/>
          <w:marBottom w:val="0"/>
          <w:divBdr>
            <w:top w:val="none" w:sz="0" w:space="0" w:color="auto"/>
            <w:left w:val="none" w:sz="0" w:space="0" w:color="auto"/>
            <w:bottom w:val="none" w:sz="0" w:space="0" w:color="auto"/>
            <w:right w:val="none" w:sz="0" w:space="0" w:color="auto"/>
          </w:divBdr>
        </w:div>
        <w:div w:id="584069475">
          <w:marLeft w:val="547"/>
          <w:marRight w:val="0"/>
          <w:marTop w:val="0"/>
          <w:marBottom w:val="0"/>
          <w:divBdr>
            <w:top w:val="none" w:sz="0" w:space="0" w:color="auto"/>
            <w:left w:val="none" w:sz="0" w:space="0" w:color="auto"/>
            <w:bottom w:val="none" w:sz="0" w:space="0" w:color="auto"/>
            <w:right w:val="none" w:sz="0" w:space="0" w:color="auto"/>
          </w:divBdr>
        </w:div>
        <w:div w:id="1850366544">
          <w:marLeft w:val="547"/>
          <w:marRight w:val="0"/>
          <w:marTop w:val="0"/>
          <w:marBottom w:val="0"/>
          <w:divBdr>
            <w:top w:val="none" w:sz="0" w:space="0" w:color="auto"/>
            <w:left w:val="none" w:sz="0" w:space="0" w:color="auto"/>
            <w:bottom w:val="none" w:sz="0" w:space="0" w:color="auto"/>
            <w:right w:val="none" w:sz="0" w:space="0" w:color="auto"/>
          </w:divBdr>
        </w:div>
        <w:div w:id="645663867">
          <w:marLeft w:val="547"/>
          <w:marRight w:val="0"/>
          <w:marTop w:val="0"/>
          <w:marBottom w:val="0"/>
          <w:divBdr>
            <w:top w:val="none" w:sz="0" w:space="0" w:color="auto"/>
            <w:left w:val="none" w:sz="0" w:space="0" w:color="auto"/>
            <w:bottom w:val="none" w:sz="0" w:space="0" w:color="auto"/>
            <w:right w:val="none" w:sz="0" w:space="0" w:color="auto"/>
          </w:divBdr>
        </w:div>
        <w:div w:id="126171883">
          <w:marLeft w:val="547"/>
          <w:marRight w:val="0"/>
          <w:marTop w:val="0"/>
          <w:marBottom w:val="0"/>
          <w:divBdr>
            <w:top w:val="none" w:sz="0" w:space="0" w:color="auto"/>
            <w:left w:val="none" w:sz="0" w:space="0" w:color="auto"/>
            <w:bottom w:val="none" w:sz="0" w:space="0" w:color="auto"/>
            <w:right w:val="none" w:sz="0" w:space="0" w:color="auto"/>
          </w:divBdr>
        </w:div>
        <w:div w:id="823861330">
          <w:marLeft w:val="547"/>
          <w:marRight w:val="0"/>
          <w:marTop w:val="0"/>
          <w:marBottom w:val="0"/>
          <w:divBdr>
            <w:top w:val="none" w:sz="0" w:space="0" w:color="auto"/>
            <w:left w:val="none" w:sz="0" w:space="0" w:color="auto"/>
            <w:bottom w:val="none" w:sz="0" w:space="0" w:color="auto"/>
            <w:right w:val="none" w:sz="0" w:space="0" w:color="auto"/>
          </w:divBdr>
        </w:div>
        <w:div w:id="1051150231">
          <w:marLeft w:val="547"/>
          <w:marRight w:val="0"/>
          <w:marTop w:val="0"/>
          <w:marBottom w:val="0"/>
          <w:divBdr>
            <w:top w:val="none" w:sz="0" w:space="0" w:color="auto"/>
            <w:left w:val="none" w:sz="0" w:space="0" w:color="auto"/>
            <w:bottom w:val="none" w:sz="0" w:space="0" w:color="auto"/>
            <w:right w:val="none" w:sz="0" w:space="0" w:color="auto"/>
          </w:divBdr>
        </w:div>
        <w:div w:id="387605249">
          <w:marLeft w:val="547"/>
          <w:marRight w:val="0"/>
          <w:marTop w:val="0"/>
          <w:marBottom w:val="0"/>
          <w:divBdr>
            <w:top w:val="none" w:sz="0" w:space="0" w:color="auto"/>
            <w:left w:val="none" w:sz="0" w:space="0" w:color="auto"/>
            <w:bottom w:val="none" w:sz="0" w:space="0" w:color="auto"/>
            <w:right w:val="none" w:sz="0" w:space="0" w:color="auto"/>
          </w:divBdr>
        </w:div>
        <w:div w:id="337464903">
          <w:marLeft w:val="547"/>
          <w:marRight w:val="0"/>
          <w:marTop w:val="0"/>
          <w:marBottom w:val="0"/>
          <w:divBdr>
            <w:top w:val="none" w:sz="0" w:space="0" w:color="auto"/>
            <w:left w:val="none" w:sz="0" w:space="0" w:color="auto"/>
            <w:bottom w:val="none" w:sz="0" w:space="0" w:color="auto"/>
            <w:right w:val="none" w:sz="0" w:space="0" w:color="auto"/>
          </w:divBdr>
        </w:div>
        <w:div w:id="867839724">
          <w:marLeft w:val="547"/>
          <w:marRight w:val="0"/>
          <w:marTop w:val="0"/>
          <w:marBottom w:val="0"/>
          <w:divBdr>
            <w:top w:val="none" w:sz="0" w:space="0" w:color="auto"/>
            <w:left w:val="none" w:sz="0" w:space="0" w:color="auto"/>
            <w:bottom w:val="none" w:sz="0" w:space="0" w:color="auto"/>
            <w:right w:val="none" w:sz="0" w:space="0" w:color="auto"/>
          </w:divBdr>
        </w:div>
        <w:div w:id="156312775">
          <w:marLeft w:val="547"/>
          <w:marRight w:val="0"/>
          <w:marTop w:val="0"/>
          <w:marBottom w:val="0"/>
          <w:divBdr>
            <w:top w:val="none" w:sz="0" w:space="0" w:color="auto"/>
            <w:left w:val="none" w:sz="0" w:space="0" w:color="auto"/>
            <w:bottom w:val="none" w:sz="0" w:space="0" w:color="auto"/>
            <w:right w:val="none" w:sz="0" w:space="0" w:color="auto"/>
          </w:divBdr>
        </w:div>
      </w:divsChild>
    </w:div>
    <w:div w:id="330374618">
      <w:bodyDiv w:val="1"/>
      <w:marLeft w:val="0"/>
      <w:marRight w:val="0"/>
      <w:marTop w:val="0"/>
      <w:marBottom w:val="0"/>
      <w:divBdr>
        <w:top w:val="none" w:sz="0" w:space="0" w:color="auto"/>
        <w:left w:val="none" w:sz="0" w:space="0" w:color="auto"/>
        <w:bottom w:val="none" w:sz="0" w:space="0" w:color="auto"/>
        <w:right w:val="none" w:sz="0" w:space="0" w:color="auto"/>
      </w:divBdr>
    </w:div>
    <w:div w:id="335575513">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381905342">
      <w:bodyDiv w:val="1"/>
      <w:marLeft w:val="0"/>
      <w:marRight w:val="0"/>
      <w:marTop w:val="0"/>
      <w:marBottom w:val="0"/>
      <w:divBdr>
        <w:top w:val="none" w:sz="0" w:space="0" w:color="auto"/>
        <w:left w:val="none" w:sz="0" w:space="0" w:color="auto"/>
        <w:bottom w:val="none" w:sz="0" w:space="0" w:color="auto"/>
        <w:right w:val="none" w:sz="0" w:space="0" w:color="auto"/>
      </w:divBdr>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13669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0321832">
      <w:bodyDiv w:val="1"/>
      <w:marLeft w:val="0"/>
      <w:marRight w:val="0"/>
      <w:marTop w:val="0"/>
      <w:marBottom w:val="0"/>
      <w:divBdr>
        <w:top w:val="none" w:sz="0" w:space="0" w:color="auto"/>
        <w:left w:val="none" w:sz="0" w:space="0" w:color="auto"/>
        <w:bottom w:val="none" w:sz="0" w:space="0" w:color="auto"/>
        <w:right w:val="none" w:sz="0" w:space="0" w:color="auto"/>
      </w:divBdr>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9662543">
      <w:bodyDiv w:val="1"/>
      <w:marLeft w:val="0"/>
      <w:marRight w:val="0"/>
      <w:marTop w:val="0"/>
      <w:marBottom w:val="0"/>
      <w:divBdr>
        <w:top w:val="none" w:sz="0" w:space="0" w:color="auto"/>
        <w:left w:val="none" w:sz="0" w:space="0" w:color="auto"/>
        <w:bottom w:val="none" w:sz="0" w:space="0" w:color="auto"/>
        <w:right w:val="none" w:sz="0" w:space="0" w:color="auto"/>
      </w:divBdr>
    </w:div>
    <w:div w:id="432434408">
      <w:bodyDiv w:val="1"/>
      <w:marLeft w:val="0"/>
      <w:marRight w:val="0"/>
      <w:marTop w:val="0"/>
      <w:marBottom w:val="0"/>
      <w:divBdr>
        <w:top w:val="none" w:sz="0" w:space="0" w:color="auto"/>
        <w:left w:val="none" w:sz="0" w:space="0" w:color="auto"/>
        <w:bottom w:val="none" w:sz="0" w:space="0" w:color="auto"/>
        <w:right w:val="none" w:sz="0" w:space="0" w:color="auto"/>
      </w:divBdr>
      <w:divsChild>
        <w:div w:id="2896717">
          <w:marLeft w:val="547"/>
          <w:marRight w:val="0"/>
          <w:marTop w:val="86"/>
          <w:marBottom w:val="0"/>
          <w:divBdr>
            <w:top w:val="none" w:sz="0" w:space="0" w:color="auto"/>
            <w:left w:val="none" w:sz="0" w:space="0" w:color="auto"/>
            <w:bottom w:val="none" w:sz="0" w:space="0" w:color="auto"/>
            <w:right w:val="none" w:sz="0" w:space="0" w:color="auto"/>
          </w:divBdr>
        </w:div>
        <w:div w:id="796292803">
          <w:marLeft w:val="547"/>
          <w:marRight w:val="0"/>
          <w:marTop w:val="86"/>
          <w:marBottom w:val="0"/>
          <w:divBdr>
            <w:top w:val="none" w:sz="0" w:space="0" w:color="auto"/>
            <w:left w:val="none" w:sz="0" w:space="0" w:color="auto"/>
            <w:bottom w:val="none" w:sz="0" w:space="0" w:color="auto"/>
            <w:right w:val="none" w:sz="0" w:space="0" w:color="auto"/>
          </w:divBdr>
        </w:div>
        <w:div w:id="1185899929">
          <w:marLeft w:val="547"/>
          <w:marRight w:val="0"/>
          <w:marTop w:val="86"/>
          <w:marBottom w:val="0"/>
          <w:divBdr>
            <w:top w:val="none" w:sz="0" w:space="0" w:color="auto"/>
            <w:left w:val="none" w:sz="0" w:space="0" w:color="auto"/>
            <w:bottom w:val="none" w:sz="0" w:space="0" w:color="auto"/>
            <w:right w:val="none" w:sz="0" w:space="0" w:color="auto"/>
          </w:divBdr>
        </w:div>
        <w:div w:id="1530802550">
          <w:marLeft w:val="1166"/>
          <w:marRight w:val="0"/>
          <w:marTop w:val="72"/>
          <w:marBottom w:val="0"/>
          <w:divBdr>
            <w:top w:val="none" w:sz="0" w:space="0" w:color="auto"/>
            <w:left w:val="none" w:sz="0" w:space="0" w:color="auto"/>
            <w:bottom w:val="none" w:sz="0" w:space="0" w:color="auto"/>
            <w:right w:val="none" w:sz="0" w:space="0" w:color="auto"/>
          </w:divBdr>
        </w:div>
        <w:div w:id="1817524864">
          <w:marLeft w:val="1166"/>
          <w:marRight w:val="0"/>
          <w:marTop w:val="72"/>
          <w:marBottom w:val="0"/>
          <w:divBdr>
            <w:top w:val="none" w:sz="0" w:space="0" w:color="auto"/>
            <w:left w:val="none" w:sz="0" w:space="0" w:color="auto"/>
            <w:bottom w:val="none" w:sz="0" w:space="0" w:color="auto"/>
            <w:right w:val="none" w:sz="0" w:space="0" w:color="auto"/>
          </w:divBdr>
        </w:div>
        <w:div w:id="2114399063">
          <w:marLeft w:val="547"/>
          <w:marRight w:val="0"/>
          <w:marTop w:val="86"/>
          <w:marBottom w:val="0"/>
          <w:divBdr>
            <w:top w:val="none" w:sz="0" w:space="0" w:color="auto"/>
            <w:left w:val="none" w:sz="0" w:space="0" w:color="auto"/>
            <w:bottom w:val="none" w:sz="0" w:space="0" w:color="auto"/>
            <w:right w:val="none" w:sz="0" w:space="0" w:color="auto"/>
          </w:divBdr>
        </w:div>
      </w:divsChild>
    </w:div>
    <w:div w:id="437413335">
      <w:bodyDiv w:val="1"/>
      <w:marLeft w:val="0"/>
      <w:marRight w:val="0"/>
      <w:marTop w:val="0"/>
      <w:marBottom w:val="0"/>
      <w:divBdr>
        <w:top w:val="none" w:sz="0" w:space="0" w:color="auto"/>
        <w:left w:val="none" w:sz="0" w:space="0" w:color="auto"/>
        <w:bottom w:val="none" w:sz="0" w:space="0" w:color="auto"/>
        <w:right w:val="none" w:sz="0" w:space="0" w:color="auto"/>
      </w:divBdr>
      <w:divsChild>
        <w:div w:id="156960772">
          <w:marLeft w:val="1166"/>
          <w:marRight w:val="0"/>
          <w:marTop w:val="82"/>
          <w:marBottom w:val="0"/>
          <w:divBdr>
            <w:top w:val="none" w:sz="0" w:space="0" w:color="auto"/>
            <w:left w:val="none" w:sz="0" w:space="0" w:color="auto"/>
            <w:bottom w:val="none" w:sz="0" w:space="0" w:color="auto"/>
            <w:right w:val="none" w:sz="0" w:space="0" w:color="auto"/>
          </w:divBdr>
        </w:div>
        <w:div w:id="242374101">
          <w:marLeft w:val="1166"/>
          <w:marRight w:val="0"/>
          <w:marTop w:val="82"/>
          <w:marBottom w:val="0"/>
          <w:divBdr>
            <w:top w:val="none" w:sz="0" w:space="0" w:color="auto"/>
            <w:left w:val="none" w:sz="0" w:space="0" w:color="auto"/>
            <w:bottom w:val="none" w:sz="0" w:space="0" w:color="auto"/>
            <w:right w:val="none" w:sz="0" w:space="0" w:color="auto"/>
          </w:divBdr>
        </w:div>
        <w:div w:id="874925102">
          <w:marLeft w:val="1166"/>
          <w:marRight w:val="0"/>
          <w:marTop w:val="82"/>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260344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73644292">
      <w:bodyDiv w:val="1"/>
      <w:marLeft w:val="0"/>
      <w:marRight w:val="0"/>
      <w:marTop w:val="0"/>
      <w:marBottom w:val="0"/>
      <w:divBdr>
        <w:top w:val="none" w:sz="0" w:space="0" w:color="auto"/>
        <w:left w:val="none" w:sz="0" w:space="0" w:color="auto"/>
        <w:bottom w:val="none" w:sz="0" w:space="0" w:color="auto"/>
        <w:right w:val="none" w:sz="0" w:space="0" w:color="auto"/>
      </w:divBdr>
      <w:divsChild>
        <w:div w:id="956643646">
          <w:marLeft w:val="1800"/>
          <w:marRight w:val="0"/>
          <w:marTop w:val="82"/>
          <w:marBottom w:val="0"/>
          <w:divBdr>
            <w:top w:val="none" w:sz="0" w:space="0" w:color="auto"/>
            <w:left w:val="none" w:sz="0" w:space="0" w:color="auto"/>
            <w:bottom w:val="none" w:sz="0" w:space="0" w:color="auto"/>
            <w:right w:val="none" w:sz="0" w:space="0" w:color="auto"/>
          </w:divBdr>
        </w:div>
      </w:divsChild>
    </w:div>
    <w:div w:id="477652894">
      <w:bodyDiv w:val="1"/>
      <w:marLeft w:val="0"/>
      <w:marRight w:val="0"/>
      <w:marTop w:val="0"/>
      <w:marBottom w:val="0"/>
      <w:divBdr>
        <w:top w:val="none" w:sz="0" w:space="0" w:color="auto"/>
        <w:left w:val="none" w:sz="0" w:space="0" w:color="auto"/>
        <w:bottom w:val="none" w:sz="0" w:space="0" w:color="auto"/>
        <w:right w:val="none" w:sz="0" w:space="0" w:color="auto"/>
      </w:divBdr>
      <w:divsChild>
        <w:div w:id="368606067">
          <w:marLeft w:val="1800"/>
          <w:marRight w:val="0"/>
          <w:marTop w:val="77"/>
          <w:marBottom w:val="0"/>
          <w:divBdr>
            <w:top w:val="none" w:sz="0" w:space="0" w:color="auto"/>
            <w:left w:val="none" w:sz="0" w:space="0" w:color="auto"/>
            <w:bottom w:val="none" w:sz="0" w:space="0" w:color="auto"/>
            <w:right w:val="none" w:sz="0" w:space="0" w:color="auto"/>
          </w:divBdr>
        </w:div>
        <w:div w:id="376704641">
          <w:marLeft w:val="1166"/>
          <w:marRight w:val="0"/>
          <w:marTop w:val="96"/>
          <w:marBottom w:val="0"/>
          <w:divBdr>
            <w:top w:val="none" w:sz="0" w:space="0" w:color="auto"/>
            <w:left w:val="none" w:sz="0" w:space="0" w:color="auto"/>
            <w:bottom w:val="none" w:sz="0" w:space="0" w:color="auto"/>
            <w:right w:val="none" w:sz="0" w:space="0" w:color="auto"/>
          </w:divBdr>
        </w:div>
        <w:div w:id="423890578">
          <w:marLeft w:val="1166"/>
          <w:marRight w:val="0"/>
          <w:marTop w:val="96"/>
          <w:marBottom w:val="0"/>
          <w:divBdr>
            <w:top w:val="none" w:sz="0" w:space="0" w:color="auto"/>
            <w:left w:val="none" w:sz="0" w:space="0" w:color="auto"/>
            <w:bottom w:val="none" w:sz="0" w:space="0" w:color="auto"/>
            <w:right w:val="none" w:sz="0" w:space="0" w:color="auto"/>
          </w:divBdr>
        </w:div>
        <w:div w:id="1107117235">
          <w:marLeft w:val="1800"/>
          <w:marRight w:val="0"/>
          <w:marTop w:val="77"/>
          <w:marBottom w:val="0"/>
          <w:divBdr>
            <w:top w:val="none" w:sz="0" w:space="0" w:color="auto"/>
            <w:left w:val="none" w:sz="0" w:space="0" w:color="auto"/>
            <w:bottom w:val="none" w:sz="0" w:space="0" w:color="auto"/>
            <w:right w:val="none" w:sz="0" w:space="0" w:color="auto"/>
          </w:divBdr>
        </w:div>
        <w:div w:id="1332441823">
          <w:marLeft w:val="1800"/>
          <w:marRight w:val="0"/>
          <w:marTop w:val="77"/>
          <w:marBottom w:val="0"/>
          <w:divBdr>
            <w:top w:val="none" w:sz="0" w:space="0" w:color="auto"/>
            <w:left w:val="none" w:sz="0" w:space="0" w:color="auto"/>
            <w:bottom w:val="none" w:sz="0" w:space="0" w:color="auto"/>
            <w:right w:val="none" w:sz="0" w:space="0" w:color="auto"/>
          </w:divBdr>
        </w:div>
        <w:div w:id="1755472920">
          <w:marLeft w:val="1166"/>
          <w:marRight w:val="0"/>
          <w:marTop w:val="96"/>
          <w:marBottom w:val="0"/>
          <w:divBdr>
            <w:top w:val="none" w:sz="0" w:space="0" w:color="auto"/>
            <w:left w:val="none" w:sz="0" w:space="0" w:color="auto"/>
            <w:bottom w:val="none" w:sz="0" w:space="0" w:color="auto"/>
            <w:right w:val="none" w:sz="0" w:space="0" w:color="auto"/>
          </w:divBdr>
        </w:div>
        <w:div w:id="2021814262">
          <w:marLeft w:val="1800"/>
          <w:marRight w:val="0"/>
          <w:marTop w:val="77"/>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66964111">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75210605">
      <w:bodyDiv w:val="1"/>
      <w:marLeft w:val="0"/>
      <w:marRight w:val="0"/>
      <w:marTop w:val="0"/>
      <w:marBottom w:val="0"/>
      <w:divBdr>
        <w:top w:val="none" w:sz="0" w:space="0" w:color="auto"/>
        <w:left w:val="none" w:sz="0" w:space="0" w:color="auto"/>
        <w:bottom w:val="none" w:sz="0" w:space="0" w:color="auto"/>
        <w:right w:val="none" w:sz="0" w:space="0" w:color="auto"/>
      </w:divBdr>
      <w:divsChild>
        <w:div w:id="1314026585">
          <w:marLeft w:val="547"/>
          <w:marRight w:val="0"/>
          <w:marTop w:val="96"/>
          <w:marBottom w:val="0"/>
          <w:divBdr>
            <w:top w:val="none" w:sz="0" w:space="0" w:color="auto"/>
            <w:left w:val="none" w:sz="0" w:space="0" w:color="auto"/>
            <w:bottom w:val="none" w:sz="0" w:space="0" w:color="auto"/>
            <w:right w:val="none" w:sz="0" w:space="0" w:color="auto"/>
          </w:divBdr>
        </w:div>
      </w:divsChild>
    </w:div>
    <w:div w:id="581836194">
      <w:bodyDiv w:val="1"/>
      <w:marLeft w:val="0"/>
      <w:marRight w:val="0"/>
      <w:marTop w:val="0"/>
      <w:marBottom w:val="0"/>
      <w:divBdr>
        <w:top w:val="none" w:sz="0" w:space="0" w:color="auto"/>
        <w:left w:val="none" w:sz="0" w:space="0" w:color="auto"/>
        <w:bottom w:val="none" w:sz="0" w:space="0" w:color="auto"/>
        <w:right w:val="none" w:sz="0" w:space="0" w:color="auto"/>
      </w:divBdr>
    </w:div>
    <w:div w:id="583413296">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40038325">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81736033">
      <w:bodyDiv w:val="1"/>
      <w:marLeft w:val="0"/>
      <w:marRight w:val="0"/>
      <w:marTop w:val="0"/>
      <w:marBottom w:val="0"/>
      <w:divBdr>
        <w:top w:val="none" w:sz="0" w:space="0" w:color="auto"/>
        <w:left w:val="none" w:sz="0" w:space="0" w:color="auto"/>
        <w:bottom w:val="none" w:sz="0" w:space="0" w:color="auto"/>
        <w:right w:val="none" w:sz="0" w:space="0" w:color="auto"/>
      </w:divBdr>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24716674">
      <w:bodyDiv w:val="1"/>
      <w:marLeft w:val="0"/>
      <w:marRight w:val="0"/>
      <w:marTop w:val="0"/>
      <w:marBottom w:val="0"/>
      <w:divBdr>
        <w:top w:val="none" w:sz="0" w:space="0" w:color="auto"/>
        <w:left w:val="none" w:sz="0" w:space="0" w:color="auto"/>
        <w:bottom w:val="none" w:sz="0" w:space="0" w:color="auto"/>
        <w:right w:val="none" w:sz="0" w:space="0" w:color="auto"/>
      </w:divBdr>
    </w:div>
    <w:div w:id="736971867">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05661044">
      <w:bodyDiv w:val="1"/>
      <w:marLeft w:val="0"/>
      <w:marRight w:val="0"/>
      <w:marTop w:val="0"/>
      <w:marBottom w:val="0"/>
      <w:divBdr>
        <w:top w:val="none" w:sz="0" w:space="0" w:color="auto"/>
        <w:left w:val="none" w:sz="0" w:space="0" w:color="auto"/>
        <w:bottom w:val="none" w:sz="0" w:space="0" w:color="auto"/>
        <w:right w:val="none" w:sz="0" w:space="0" w:color="auto"/>
      </w:divBdr>
      <w:divsChild>
        <w:div w:id="77606776">
          <w:marLeft w:val="1166"/>
          <w:marRight w:val="0"/>
          <w:marTop w:val="86"/>
          <w:marBottom w:val="0"/>
          <w:divBdr>
            <w:top w:val="none" w:sz="0" w:space="0" w:color="auto"/>
            <w:left w:val="none" w:sz="0" w:space="0" w:color="auto"/>
            <w:bottom w:val="none" w:sz="0" w:space="0" w:color="auto"/>
            <w:right w:val="none" w:sz="0" w:space="0" w:color="auto"/>
          </w:divBdr>
        </w:div>
        <w:div w:id="178587326">
          <w:marLeft w:val="1800"/>
          <w:marRight w:val="0"/>
          <w:marTop w:val="77"/>
          <w:marBottom w:val="0"/>
          <w:divBdr>
            <w:top w:val="none" w:sz="0" w:space="0" w:color="auto"/>
            <w:left w:val="none" w:sz="0" w:space="0" w:color="auto"/>
            <w:bottom w:val="none" w:sz="0" w:space="0" w:color="auto"/>
            <w:right w:val="none" w:sz="0" w:space="0" w:color="auto"/>
          </w:divBdr>
        </w:div>
        <w:div w:id="699941081">
          <w:marLeft w:val="1166"/>
          <w:marRight w:val="0"/>
          <w:marTop w:val="86"/>
          <w:marBottom w:val="0"/>
          <w:divBdr>
            <w:top w:val="none" w:sz="0" w:space="0" w:color="auto"/>
            <w:left w:val="none" w:sz="0" w:space="0" w:color="auto"/>
            <w:bottom w:val="none" w:sz="0" w:space="0" w:color="auto"/>
            <w:right w:val="none" w:sz="0" w:space="0" w:color="auto"/>
          </w:divBdr>
        </w:div>
        <w:div w:id="724721726">
          <w:marLeft w:val="1166"/>
          <w:marRight w:val="0"/>
          <w:marTop w:val="86"/>
          <w:marBottom w:val="0"/>
          <w:divBdr>
            <w:top w:val="none" w:sz="0" w:space="0" w:color="auto"/>
            <w:left w:val="none" w:sz="0" w:space="0" w:color="auto"/>
            <w:bottom w:val="none" w:sz="0" w:space="0" w:color="auto"/>
            <w:right w:val="none" w:sz="0" w:space="0" w:color="auto"/>
          </w:divBdr>
        </w:div>
        <w:div w:id="1116942944">
          <w:marLeft w:val="1800"/>
          <w:marRight w:val="0"/>
          <w:marTop w:val="77"/>
          <w:marBottom w:val="0"/>
          <w:divBdr>
            <w:top w:val="none" w:sz="0" w:space="0" w:color="auto"/>
            <w:left w:val="none" w:sz="0" w:space="0" w:color="auto"/>
            <w:bottom w:val="none" w:sz="0" w:space="0" w:color="auto"/>
            <w:right w:val="none" w:sz="0" w:space="0" w:color="auto"/>
          </w:divBdr>
        </w:div>
        <w:div w:id="1286694306">
          <w:marLeft w:val="1800"/>
          <w:marRight w:val="0"/>
          <w:marTop w:val="77"/>
          <w:marBottom w:val="0"/>
          <w:divBdr>
            <w:top w:val="none" w:sz="0" w:space="0" w:color="auto"/>
            <w:left w:val="none" w:sz="0" w:space="0" w:color="auto"/>
            <w:bottom w:val="none" w:sz="0" w:space="0" w:color="auto"/>
            <w:right w:val="none" w:sz="0" w:space="0" w:color="auto"/>
          </w:divBdr>
        </w:div>
        <w:div w:id="1523394545">
          <w:marLeft w:val="1800"/>
          <w:marRight w:val="0"/>
          <w:marTop w:val="77"/>
          <w:marBottom w:val="0"/>
          <w:divBdr>
            <w:top w:val="none" w:sz="0" w:space="0" w:color="auto"/>
            <w:left w:val="none" w:sz="0" w:space="0" w:color="auto"/>
            <w:bottom w:val="none" w:sz="0" w:space="0" w:color="auto"/>
            <w:right w:val="none" w:sz="0" w:space="0" w:color="auto"/>
          </w:divBdr>
        </w:div>
        <w:div w:id="1617830859">
          <w:marLeft w:val="1800"/>
          <w:marRight w:val="0"/>
          <w:marTop w:val="77"/>
          <w:marBottom w:val="0"/>
          <w:divBdr>
            <w:top w:val="none" w:sz="0" w:space="0" w:color="auto"/>
            <w:left w:val="none" w:sz="0" w:space="0" w:color="auto"/>
            <w:bottom w:val="none" w:sz="0" w:space="0" w:color="auto"/>
            <w:right w:val="none" w:sz="0" w:space="0" w:color="auto"/>
          </w:divBdr>
        </w:div>
        <w:div w:id="1669945808">
          <w:marLeft w:val="2520"/>
          <w:marRight w:val="0"/>
          <w:marTop w:val="67"/>
          <w:marBottom w:val="0"/>
          <w:divBdr>
            <w:top w:val="none" w:sz="0" w:space="0" w:color="auto"/>
            <w:left w:val="none" w:sz="0" w:space="0" w:color="auto"/>
            <w:bottom w:val="none" w:sz="0" w:space="0" w:color="auto"/>
            <w:right w:val="none" w:sz="0" w:space="0" w:color="auto"/>
          </w:divBdr>
        </w:div>
        <w:div w:id="1959556514">
          <w:marLeft w:val="1800"/>
          <w:marRight w:val="0"/>
          <w:marTop w:val="77"/>
          <w:marBottom w:val="0"/>
          <w:divBdr>
            <w:top w:val="none" w:sz="0" w:space="0" w:color="auto"/>
            <w:left w:val="none" w:sz="0" w:space="0" w:color="auto"/>
            <w:bottom w:val="none" w:sz="0" w:space="0" w:color="auto"/>
            <w:right w:val="none" w:sz="0" w:space="0" w:color="auto"/>
          </w:divBdr>
        </w:div>
        <w:div w:id="2057197102">
          <w:marLeft w:val="1166"/>
          <w:marRight w:val="0"/>
          <w:marTop w:val="86"/>
          <w:marBottom w:val="0"/>
          <w:divBdr>
            <w:top w:val="none" w:sz="0" w:space="0" w:color="auto"/>
            <w:left w:val="none" w:sz="0" w:space="0" w:color="auto"/>
            <w:bottom w:val="none" w:sz="0" w:space="0" w:color="auto"/>
            <w:right w:val="none" w:sz="0" w:space="0" w:color="auto"/>
          </w:divBdr>
        </w:div>
      </w:divsChild>
    </w:div>
    <w:div w:id="817889790">
      <w:bodyDiv w:val="1"/>
      <w:marLeft w:val="0"/>
      <w:marRight w:val="0"/>
      <w:marTop w:val="0"/>
      <w:marBottom w:val="0"/>
      <w:divBdr>
        <w:top w:val="none" w:sz="0" w:space="0" w:color="auto"/>
        <w:left w:val="none" w:sz="0" w:space="0" w:color="auto"/>
        <w:bottom w:val="none" w:sz="0" w:space="0" w:color="auto"/>
        <w:right w:val="none" w:sz="0" w:space="0" w:color="auto"/>
      </w:divBdr>
      <w:divsChild>
        <w:div w:id="641733761">
          <w:marLeft w:val="1166"/>
          <w:marRight w:val="0"/>
          <w:marTop w:val="62"/>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1139291">
      <w:bodyDiv w:val="1"/>
      <w:marLeft w:val="0"/>
      <w:marRight w:val="0"/>
      <w:marTop w:val="0"/>
      <w:marBottom w:val="0"/>
      <w:divBdr>
        <w:top w:val="none" w:sz="0" w:space="0" w:color="auto"/>
        <w:left w:val="none" w:sz="0" w:space="0" w:color="auto"/>
        <w:bottom w:val="none" w:sz="0" w:space="0" w:color="auto"/>
        <w:right w:val="none" w:sz="0" w:space="0" w:color="auto"/>
      </w:divBdr>
      <w:divsChild>
        <w:div w:id="436951695">
          <w:marLeft w:val="1800"/>
          <w:marRight w:val="0"/>
          <w:marTop w:val="53"/>
          <w:marBottom w:val="0"/>
          <w:divBdr>
            <w:top w:val="none" w:sz="0" w:space="0" w:color="auto"/>
            <w:left w:val="none" w:sz="0" w:space="0" w:color="auto"/>
            <w:bottom w:val="none" w:sz="0" w:space="0" w:color="auto"/>
            <w:right w:val="none" w:sz="0" w:space="0" w:color="auto"/>
          </w:divBdr>
        </w:div>
        <w:div w:id="1283227565">
          <w:marLeft w:val="1800"/>
          <w:marRight w:val="0"/>
          <w:marTop w:val="53"/>
          <w:marBottom w:val="0"/>
          <w:divBdr>
            <w:top w:val="none" w:sz="0" w:space="0" w:color="auto"/>
            <w:left w:val="none" w:sz="0" w:space="0" w:color="auto"/>
            <w:bottom w:val="none" w:sz="0" w:space="0" w:color="auto"/>
            <w:right w:val="none" w:sz="0" w:space="0" w:color="auto"/>
          </w:divBdr>
        </w:div>
        <w:div w:id="1627616092">
          <w:marLeft w:val="1800"/>
          <w:marRight w:val="0"/>
          <w:marTop w:val="53"/>
          <w:marBottom w:val="0"/>
          <w:divBdr>
            <w:top w:val="none" w:sz="0" w:space="0" w:color="auto"/>
            <w:left w:val="none" w:sz="0" w:space="0" w:color="auto"/>
            <w:bottom w:val="none" w:sz="0" w:space="0" w:color="auto"/>
            <w:right w:val="none" w:sz="0" w:space="0" w:color="auto"/>
          </w:divBdr>
        </w:div>
      </w:divsChild>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48175856">
      <w:bodyDiv w:val="1"/>
      <w:marLeft w:val="0"/>
      <w:marRight w:val="0"/>
      <w:marTop w:val="0"/>
      <w:marBottom w:val="0"/>
      <w:divBdr>
        <w:top w:val="none" w:sz="0" w:space="0" w:color="auto"/>
        <w:left w:val="none" w:sz="0" w:space="0" w:color="auto"/>
        <w:bottom w:val="none" w:sz="0" w:space="0" w:color="auto"/>
        <w:right w:val="none" w:sz="0" w:space="0" w:color="auto"/>
      </w:divBdr>
    </w:div>
    <w:div w:id="851643749">
      <w:bodyDiv w:val="1"/>
      <w:marLeft w:val="0"/>
      <w:marRight w:val="0"/>
      <w:marTop w:val="0"/>
      <w:marBottom w:val="0"/>
      <w:divBdr>
        <w:top w:val="none" w:sz="0" w:space="0" w:color="auto"/>
        <w:left w:val="none" w:sz="0" w:space="0" w:color="auto"/>
        <w:bottom w:val="none" w:sz="0" w:space="0" w:color="auto"/>
        <w:right w:val="none" w:sz="0" w:space="0" w:color="auto"/>
      </w:divBdr>
      <w:divsChild>
        <w:div w:id="1252085223">
          <w:marLeft w:val="1800"/>
          <w:marRight w:val="0"/>
          <w:marTop w:val="82"/>
          <w:marBottom w:val="0"/>
          <w:divBdr>
            <w:top w:val="none" w:sz="0" w:space="0" w:color="auto"/>
            <w:left w:val="none" w:sz="0" w:space="0" w:color="auto"/>
            <w:bottom w:val="none" w:sz="0" w:space="0" w:color="auto"/>
            <w:right w:val="none" w:sz="0" w:space="0" w:color="auto"/>
          </w:divBdr>
        </w:div>
      </w:divsChild>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0653814">
      <w:bodyDiv w:val="1"/>
      <w:marLeft w:val="0"/>
      <w:marRight w:val="0"/>
      <w:marTop w:val="0"/>
      <w:marBottom w:val="0"/>
      <w:divBdr>
        <w:top w:val="none" w:sz="0" w:space="0" w:color="auto"/>
        <w:left w:val="none" w:sz="0" w:space="0" w:color="auto"/>
        <w:bottom w:val="none" w:sz="0" w:space="0" w:color="auto"/>
        <w:right w:val="none" w:sz="0" w:space="0" w:color="auto"/>
      </w:divBdr>
    </w:div>
    <w:div w:id="913128004">
      <w:bodyDiv w:val="1"/>
      <w:marLeft w:val="0"/>
      <w:marRight w:val="0"/>
      <w:marTop w:val="0"/>
      <w:marBottom w:val="0"/>
      <w:divBdr>
        <w:top w:val="none" w:sz="0" w:space="0" w:color="auto"/>
        <w:left w:val="none" w:sz="0" w:space="0" w:color="auto"/>
        <w:bottom w:val="none" w:sz="0" w:space="0" w:color="auto"/>
        <w:right w:val="none" w:sz="0" w:space="0" w:color="auto"/>
      </w:divBdr>
    </w:div>
    <w:div w:id="914320035">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19558711">
      <w:bodyDiv w:val="1"/>
      <w:marLeft w:val="0"/>
      <w:marRight w:val="0"/>
      <w:marTop w:val="0"/>
      <w:marBottom w:val="0"/>
      <w:divBdr>
        <w:top w:val="none" w:sz="0" w:space="0" w:color="auto"/>
        <w:left w:val="none" w:sz="0" w:space="0" w:color="auto"/>
        <w:bottom w:val="none" w:sz="0" w:space="0" w:color="auto"/>
        <w:right w:val="none" w:sz="0" w:space="0" w:color="auto"/>
      </w:divBdr>
      <w:divsChild>
        <w:div w:id="469840">
          <w:marLeft w:val="1800"/>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50937166">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8777059">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4113155">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6558705">
      <w:bodyDiv w:val="1"/>
      <w:marLeft w:val="0"/>
      <w:marRight w:val="0"/>
      <w:marTop w:val="0"/>
      <w:marBottom w:val="0"/>
      <w:divBdr>
        <w:top w:val="none" w:sz="0" w:space="0" w:color="auto"/>
        <w:left w:val="none" w:sz="0" w:space="0" w:color="auto"/>
        <w:bottom w:val="none" w:sz="0" w:space="0" w:color="auto"/>
        <w:right w:val="none" w:sz="0" w:space="0" w:color="auto"/>
      </w:divBdr>
    </w:div>
    <w:div w:id="1037395128">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3131702">
      <w:bodyDiv w:val="1"/>
      <w:marLeft w:val="0"/>
      <w:marRight w:val="0"/>
      <w:marTop w:val="0"/>
      <w:marBottom w:val="0"/>
      <w:divBdr>
        <w:top w:val="none" w:sz="0" w:space="0" w:color="auto"/>
        <w:left w:val="none" w:sz="0" w:space="0" w:color="auto"/>
        <w:bottom w:val="none" w:sz="0" w:space="0" w:color="auto"/>
        <w:right w:val="none" w:sz="0" w:space="0" w:color="auto"/>
      </w:divBdr>
      <w:divsChild>
        <w:div w:id="57556022">
          <w:marLeft w:val="547"/>
          <w:marRight w:val="0"/>
          <w:marTop w:val="86"/>
          <w:marBottom w:val="0"/>
          <w:divBdr>
            <w:top w:val="none" w:sz="0" w:space="0" w:color="auto"/>
            <w:left w:val="none" w:sz="0" w:space="0" w:color="auto"/>
            <w:bottom w:val="none" w:sz="0" w:space="0" w:color="auto"/>
            <w:right w:val="none" w:sz="0" w:space="0" w:color="auto"/>
          </w:divBdr>
        </w:div>
        <w:div w:id="1456095831">
          <w:marLeft w:val="547"/>
          <w:marRight w:val="0"/>
          <w:marTop w:val="86"/>
          <w:marBottom w:val="0"/>
          <w:divBdr>
            <w:top w:val="none" w:sz="0" w:space="0" w:color="auto"/>
            <w:left w:val="none" w:sz="0" w:space="0" w:color="auto"/>
            <w:bottom w:val="none" w:sz="0" w:space="0" w:color="auto"/>
            <w:right w:val="none" w:sz="0" w:space="0" w:color="auto"/>
          </w:divBdr>
        </w:div>
        <w:div w:id="1648440863">
          <w:marLeft w:val="547"/>
          <w:marRight w:val="0"/>
          <w:marTop w:val="86"/>
          <w:marBottom w:val="0"/>
          <w:divBdr>
            <w:top w:val="none" w:sz="0" w:space="0" w:color="auto"/>
            <w:left w:val="none" w:sz="0" w:space="0" w:color="auto"/>
            <w:bottom w:val="none" w:sz="0" w:space="0" w:color="auto"/>
            <w:right w:val="none" w:sz="0" w:space="0" w:color="auto"/>
          </w:divBdr>
        </w:div>
        <w:div w:id="1697926121">
          <w:marLeft w:val="547"/>
          <w:marRight w:val="0"/>
          <w:marTop w:val="86"/>
          <w:marBottom w:val="0"/>
          <w:divBdr>
            <w:top w:val="none" w:sz="0" w:space="0" w:color="auto"/>
            <w:left w:val="none" w:sz="0" w:space="0" w:color="auto"/>
            <w:bottom w:val="none" w:sz="0" w:space="0" w:color="auto"/>
            <w:right w:val="none" w:sz="0" w:space="0" w:color="auto"/>
          </w:divBdr>
        </w:div>
        <w:div w:id="1808158630">
          <w:marLeft w:val="547"/>
          <w:marRight w:val="0"/>
          <w:marTop w:val="86"/>
          <w:marBottom w:val="0"/>
          <w:divBdr>
            <w:top w:val="none" w:sz="0" w:space="0" w:color="auto"/>
            <w:left w:val="none" w:sz="0" w:space="0" w:color="auto"/>
            <w:bottom w:val="none" w:sz="0" w:space="0" w:color="auto"/>
            <w:right w:val="none" w:sz="0" w:space="0" w:color="auto"/>
          </w:divBdr>
        </w:div>
      </w:divsChild>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19492717">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4701722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56728920">
      <w:bodyDiv w:val="1"/>
      <w:marLeft w:val="0"/>
      <w:marRight w:val="0"/>
      <w:marTop w:val="0"/>
      <w:marBottom w:val="0"/>
      <w:divBdr>
        <w:top w:val="none" w:sz="0" w:space="0" w:color="auto"/>
        <w:left w:val="none" w:sz="0" w:space="0" w:color="auto"/>
        <w:bottom w:val="none" w:sz="0" w:space="0" w:color="auto"/>
        <w:right w:val="none" w:sz="0" w:space="0" w:color="auto"/>
      </w:divBdr>
      <w:divsChild>
        <w:div w:id="640696141">
          <w:marLeft w:val="547"/>
          <w:marRight w:val="0"/>
          <w:marTop w:val="86"/>
          <w:marBottom w:val="0"/>
          <w:divBdr>
            <w:top w:val="none" w:sz="0" w:space="0" w:color="auto"/>
            <w:left w:val="none" w:sz="0" w:space="0" w:color="auto"/>
            <w:bottom w:val="none" w:sz="0" w:space="0" w:color="auto"/>
            <w:right w:val="none" w:sz="0" w:space="0" w:color="auto"/>
          </w:divBdr>
        </w:div>
        <w:div w:id="706177798">
          <w:marLeft w:val="1166"/>
          <w:marRight w:val="0"/>
          <w:marTop w:val="72"/>
          <w:marBottom w:val="0"/>
          <w:divBdr>
            <w:top w:val="none" w:sz="0" w:space="0" w:color="auto"/>
            <w:left w:val="none" w:sz="0" w:space="0" w:color="auto"/>
            <w:bottom w:val="none" w:sz="0" w:space="0" w:color="auto"/>
            <w:right w:val="none" w:sz="0" w:space="0" w:color="auto"/>
          </w:divBdr>
        </w:div>
        <w:div w:id="957763980">
          <w:marLeft w:val="1166"/>
          <w:marRight w:val="0"/>
          <w:marTop w:val="72"/>
          <w:marBottom w:val="0"/>
          <w:divBdr>
            <w:top w:val="none" w:sz="0" w:space="0" w:color="auto"/>
            <w:left w:val="none" w:sz="0" w:space="0" w:color="auto"/>
            <w:bottom w:val="none" w:sz="0" w:space="0" w:color="auto"/>
            <w:right w:val="none" w:sz="0" w:space="0" w:color="auto"/>
          </w:divBdr>
        </w:div>
        <w:div w:id="1386564657">
          <w:marLeft w:val="547"/>
          <w:marRight w:val="0"/>
          <w:marTop w:val="86"/>
          <w:marBottom w:val="0"/>
          <w:divBdr>
            <w:top w:val="none" w:sz="0" w:space="0" w:color="auto"/>
            <w:left w:val="none" w:sz="0" w:space="0" w:color="auto"/>
            <w:bottom w:val="none" w:sz="0" w:space="0" w:color="auto"/>
            <w:right w:val="none" w:sz="0" w:space="0" w:color="auto"/>
          </w:divBdr>
        </w:div>
        <w:div w:id="1915972404">
          <w:marLeft w:val="547"/>
          <w:marRight w:val="0"/>
          <w:marTop w:val="86"/>
          <w:marBottom w:val="0"/>
          <w:divBdr>
            <w:top w:val="none" w:sz="0" w:space="0" w:color="auto"/>
            <w:left w:val="none" w:sz="0" w:space="0" w:color="auto"/>
            <w:bottom w:val="none" w:sz="0" w:space="0" w:color="auto"/>
            <w:right w:val="none" w:sz="0" w:space="0" w:color="auto"/>
          </w:divBdr>
        </w:div>
        <w:div w:id="2147313240">
          <w:marLeft w:val="547"/>
          <w:marRight w:val="0"/>
          <w:marTop w:val="86"/>
          <w:marBottom w:val="0"/>
          <w:divBdr>
            <w:top w:val="none" w:sz="0" w:space="0" w:color="auto"/>
            <w:left w:val="none" w:sz="0" w:space="0" w:color="auto"/>
            <w:bottom w:val="none" w:sz="0" w:space="0" w:color="auto"/>
            <w:right w:val="none" w:sz="0" w:space="0" w:color="auto"/>
          </w:divBdr>
        </w:div>
      </w:divsChild>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72143574">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7794134">
      <w:bodyDiv w:val="1"/>
      <w:marLeft w:val="30"/>
      <w:marRight w:val="30"/>
      <w:marTop w:val="0"/>
      <w:marBottom w:val="0"/>
      <w:divBdr>
        <w:top w:val="none" w:sz="0" w:space="0" w:color="auto"/>
        <w:left w:val="none" w:sz="0" w:space="0" w:color="auto"/>
        <w:bottom w:val="none" w:sz="0" w:space="0" w:color="auto"/>
        <w:right w:val="none" w:sz="0" w:space="0" w:color="auto"/>
      </w:divBdr>
      <w:divsChild>
        <w:div w:id="132724281">
          <w:marLeft w:val="0"/>
          <w:marRight w:val="0"/>
          <w:marTop w:val="0"/>
          <w:marBottom w:val="0"/>
          <w:divBdr>
            <w:top w:val="none" w:sz="0" w:space="0" w:color="auto"/>
            <w:left w:val="none" w:sz="0" w:space="0" w:color="auto"/>
            <w:bottom w:val="none" w:sz="0" w:space="0" w:color="auto"/>
            <w:right w:val="none" w:sz="0" w:space="0" w:color="auto"/>
          </w:divBdr>
          <w:divsChild>
            <w:div w:id="133103643">
              <w:marLeft w:val="0"/>
              <w:marRight w:val="0"/>
              <w:marTop w:val="0"/>
              <w:marBottom w:val="0"/>
              <w:divBdr>
                <w:top w:val="none" w:sz="0" w:space="0" w:color="auto"/>
                <w:left w:val="none" w:sz="0" w:space="0" w:color="auto"/>
                <w:bottom w:val="none" w:sz="0" w:space="0" w:color="auto"/>
                <w:right w:val="none" w:sz="0" w:space="0" w:color="auto"/>
              </w:divBdr>
              <w:divsChild>
                <w:div w:id="280769460">
                  <w:marLeft w:val="180"/>
                  <w:marRight w:val="0"/>
                  <w:marTop w:val="0"/>
                  <w:marBottom w:val="0"/>
                  <w:divBdr>
                    <w:top w:val="none" w:sz="0" w:space="0" w:color="auto"/>
                    <w:left w:val="none" w:sz="0" w:space="0" w:color="auto"/>
                    <w:bottom w:val="none" w:sz="0" w:space="0" w:color="auto"/>
                    <w:right w:val="none" w:sz="0" w:space="0" w:color="auto"/>
                  </w:divBdr>
                  <w:divsChild>
                    <w:div w:id="18517507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8882234">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33080472">
      <w:bodyDiv w:val="1"/>
      <w:marLeft w:val="30"/>
      <w:marRight w:val="30"/>
      <w:marTop w:val="0"/>
      <w:marBottom w:val="0"/>
      <w:divBdr>
        <w:top w:val="none" w:sz="0" w:space="0" w:color="auto"/>
        <w:left w:val="none" w:sz="0" w:space="0" w:color="auto"/>
        <w:bottom w:val="none" w:sz="0" w:space="0" w:color="auto"/>
        <w:right w:val="none" w:sz="0" w:space="0" w:color="auto"/>
      </w:divBdr>
      <w:divsChild>
        <w:div w:id="103422679">
          <w:marLeft w:val="0"/>
          <w:marRight w:val="0"/>
          <w:marTop w:val="0"/>
          <w:marBottom w:val="0"/>
          <w:divBdr>
            <w:top w:val="none" w:sz="0" w:space="0" w:color="auto"/>
            <w:left w:val="none" w:sz="0" w:space="0" w:color="auto"/>
            <w:bottom w:val="none" w:sz="0" w:space="0" w:color="auto"/>
            <w:right w:val="none" w:sz="0" w:space="0" w:color="auto"/>
          </w:divBdr>
          <w:divsChild>
            <w:div w:id="465662067">
              <w:marLeft w:val="0"/>
              <w:marRight w:val="0"/>
              <w:marTop w:val="0"/>
              <w:marBottom w:val="0"/>
              <w:divBdr>
                <w:top w:val="none" w:sz="0" w:space="0" w:color="auto"/>
                <w:left w:val="none" w:sz="0" w:space="0" w:color="auto"/>
                <w:bottom w:val="none" w:sz="0" w:space="0" w:color="auto"/>
                <w:right w:val="none" w:sz="0" w:space="0" w:color="auto"/>
              </w:divBdr>
              <w:divsChild>
                <w:div w:id="1772621909">
                  <w:marLeft w:val="180"/>
                  <w:marRight w:val="0"/>
                  <w:marTop w:val="0"/>
                  <w:marBottom w:val="0"/>
                  <w:divBdr>
                    <w:top w:val="none" w:sz="0" w:space="0" w:color="auto"/>
                    <w:left w:val="none" w:sz="0" w:space="0" w:color="auto"/>
                    <w:bottom w:val="none" w:sz="0" w:space="0" w:color="auto"/>
                    <w:right w:val="none" w:sz="0" w:space="0" w:color="auto"/>
                  </w:divBdr>
                  <w:divsChild>
                    <w:div w:id="4788358">
                      <w:marLeft w:val="0"/>
                      <w:marRight w:val="0"/>
                      <w:marTop w:val="0"/>
                      <w:marBottom w:val="0"/>
                      <w:divBdr>
                        <w:top w:val="none" w:sz="0" w:space="0" w:color="auto"/>
                        <w:left w:val="none" w:sz="0" w:space="0" w:color="auto"/>
                        <w:bottom w:val="none" w:sz="0" w:space="0" w:color="auto"/>
                        <w:right w:val="none" w:sz="0" w:space="0" w:color="auto"/>
                      </w:divBdr>
                      <w:divsChild>
                        <w:div w:id="1270435198">
                          <w:marLeft w:val="1080"/>
                          <w:marRight w:val="0"/>
                          <w:marTop w:val="10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64875429">
      <w:bodyDiv w:val="1"/>
      <w:marLeft w:val="0"/>
      <w:marRight w:val="0"/>
      <w:marTop w:val="0"/>
      <w:marBottom w:val="0"/>
      <w:divBdr>
        <w:top w:val="none" w:sz="0" w:space="0" w:color="auto"/>
        <w:left w:val="none" w:sz="0" w:space="0" w:color="auto"/>
        <w:bottom w:val="none" w:sz="0" w:space="0" w:color="auto"/>
        <w:right w:val="none" w:sz="0" w:space="0" w:color="auto"/>
      </w:divBdr>
      <w:divsChild>
        <w:div w:id="1395815110">
          <w:marLeft w:val="547"/>
          <w:marRight w:val="0"/>
          <w:marTop w:val="96"/>
          <w:marBottom w:val="0"/>
          <w:divBdr>
            <w:top w:val="none" w:sz="0" w:space="0" w:color="auto"/>
            <w:left w:val="none" w:sz="0" w:space="0" w:color="auto"/>
            <w:bottom w:val="none" w:sz="0" w:space="0" w:color="auto"/>
            <w:right w:val="none" w:sz="0" w:space="0" w:color="auto"/>
          </w:divBdr>
        </w:div>
      </w:divsChild>
    </w:div>
    <w:div w:id="1266688821">
      <w:bodyDiv w:val="1"/>
      <w:marLeft w:val="0"/>
      <w:marRight w:val="0"/>
      <w:marTop w:val="0"/>
      <w:marBottom w:val="0"/>
      <w:divBdr>
        <w:top w:val="none" w:sz="0" w:space="0" w:color="auto"/>
        <w:left w:val="none" w:sz="0" w:space="0" w:color="auto"/>
        <w:bottom w:val="none" w:sz="0" w:space="0" w:color="auto"/>
        <w:right w:val="none" w:sz="0" w:space="0" w:color="auto"/>
      </w:divBdr>
    </w:div>
    <w:div w:id="1278484742">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83693269">
          <w:marLeft w:val="1166"/>
          <w:marRight w:val="0"/>
          <w:marTop w:val="96"/>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333454858">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05894920">
      <w:bodyDiv w:val="1"/>
      <w:marLeft w:val="0"/>
      <w:marRight w:val="0"/>
      <w:marTop w:val="0"/>
      <w:marBottom w:val="0"/>
      <w:divBdr>
        <w:top w:val="none" w:sz="0" w:space="0" w:color="auto"/>
        <w:left w:val="none" w:sz="0" w:space="0" w:color="auto"/>
        <w:bottom w:val="none" w:sz="0" w:space="0" w:color="auto"/>
        <w:right w:val="none" w:sz="0" w:space="0" w:color="auto"/>
      </w:divBdr>
      <w:divsChild>
        <w:div w:id="29762875">
          <w:marLeft w:val="1166"/>
          <w:marRight w:val="0"/>
          <w:marTop w:val="72"/>
          <w:marBottom w:val="0"/>
          <w:divBdr>
            <w:top w:val="none" w:sz="0" w:space="0" w:color="auto"/>
            <w:left w:val="none" w:sz="0" w:space="0" w:color="auto"/>
            <w:bottom w:val="none" w:sz="0" w:space="0" w:color="auto"/>
            <w:right w:val="none" w:sz="0" w:space="0" w:color="auto"/>
          </w:divBdr>
        </w:div>
      </w:divsChild>
    </w:div>
    <w:div w:id="1307513495">
      <w:bodyDiv w:val="1"/>
      <w:marLeft w:val="0"/>
      <w:marRight w:val="0"/>
      <w:marTop w:val="0"/>
      <w:marBottom w:val="0"/>
      <w:divBdr>
        <w:top w:val="none" w:sz="0" w:space="0" w:color="auto"/>
        <w:left w:val="none" w:sz="0" w:space="0" w:color="auto"/>
        <w:bottom w:val="none" w:sz="0" w:space="0" w:color="auto"/>
        <w:right w:val="none" w:sz="0" w:space="0" w:color="auto"/>
      </w:divBdr>
      <w:divsChild>
        <w:div w:id="1243248917">
          <w:marLeft w:val="1166"/>
          <w:marRight w:val="0"/>
          <w:marTop w:val="86"/>
          <w:marBottom w:val="0"/>
          <w:divBdr>
            <w:top w:val="none" w:sz="0" w:space="0" w:color="auto"/>
            <w:left w:val="none" w:sz="0" w:space="0" w:color="auto"/>
            <w:bottom w:val="none" w:sz="0" w:space="0" w:color="auto"/>
            <w:right w:val="none" w:sz="0" w:space="0" w:color="auto"/>
          </w:divBdr>
        </w:div>
      </w:divsChild>
    </w:div>
    <w:div w:id="1308780962">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264859">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0963567">
      <w:bodyDiv w:val="1"/>
      <w:marLeft w:val="0"/>
      <w:marRight w:val="0"/>
      <w:marTop w:val="0"/>
      <w:marBottom w:val="0"/>
      <w:divBdr>
        <w:top w:val="none" w:sz="0" w:space="0" w:color="auto"/>
        <w:left w:val="none" w:sz="0" w:space="0" w:color="auto"/>
        <w:bottom w:val="none" w:sz="0" w:space="0" w:color="auto"/>
        <w:right w:val="none" w:sz="0" w:space="0" w:color="auto"/>
      </w:divBdr>
    </w:div>
    <w:div w:id="1344744169">
      <w:bodyDiv w:val="1"/>
      <w:marLeft w:val="0"/>
      <w:marRight w:val="0"/>
      <w:marTop w:val="0"/>
      <w:marBottom w:val="0"/>
      <w:divBdr>
        <w:top w:val="none" w:sz="0" w:space="0" w:color="auto"/>
        <w:left w:val="none" w:sz="0" w:space="0" w:color="auto"/>
        <w:bottom w:val="none" w:sz="0" w:space="0" w:color="auto"/>
        <w:right w:val="none" w:sz="0" w:space="0" w:color="auto"/>
      </w:divBdr>
    </w:div>
    <w:div w:id="1349064826">
      <w:bodyDiv w:val="1"/>
      <w:marLeft w:val="0"/>
      <w:marRight w:val="0"/>
      <w:marTop w:val="0"/>
      <w:marBottom w:val="0"/>
      <w:divBdr>
        <w:top w:val="none" w:sz="0" w:space="0" w:color="auto"/>
        <w:left w:val="none" w:sz="0" w:space="0" w:color="auto"/>
        <w:bottom w:val="none" w:sz="0" w:space="0" w:color="auto"/>
        <w:right w:val="none" w:sz="0" w:space="0" w:color="auto"/>
      </w:divBdr>
      <w:divsChild>
        <w:div w:id="1114835330">
          <w:marLeft w:val="1800"/>
          <w:marRight w:val="0"/>
          <w:marTop w:val="62"/>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4846008">
      <w:bodyDiv w:val="1"/>
      <w:marLeft w:val="0"/>
      <w:marRight w:val="0"/>
      <w:marTop w:val="0"/>
      <w:marBottom w:val="0"/>
      <w:divBdr>
        <w:top w:val="none" w:sz="0" w:space="0" w:color="auto"/>
        <w:left w:val="none" w:sz="0" w:space="0" w:color="auto"/>
        <w:bottom w:val="none" w:sz="0" w:space="0" w:color="auto"/>
        <w:right w:val="none" w:sz="0" w:space="0" w:color="auto"/>
      </w:divBdr>
    </w:div>
    <w:div w:id="1357148297">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385518973">
      <w:bodyDiv w:val="1"/>
      <w:marLeft w:val="0"/>
      <w:marRight w:val="0"/>
      <w:marTop w:val="0"/>
      <w:marBottom w:val="0"/>
      <w:divBdr>
        <w:top w:val="none" w:sz="0" w:space="0" w:color="auto"/>
        <w:left w:val="none" w:sz="0" w:space="0" w:color="auto"/>
        <w:bottom w:val="none" w:sz="0" w:space="0" w:color="auto"/>
        <w:right w:val="none" w:sz="0" w:space="0" w:color="auto"/>
      </w:divBdr>
    </w:div>
    <w:div w:id="1395666917">
      <w:bodyDiv w:val="1"/>
      <w:marLeft w:val="0"/>
      <w:marRight w:val="0"/>
      <w:marTop w:val="0"/>
      <w:marBottom w:val="0"/>
      <w:divBdr>
        <w:top w:val="none" w:sz="0" w:space="0" w:color="auto"/>
        <w:left w:val="none" w:sz="0" w:space="0" w:color="auto"/>
        <w:bottom w:val="none" w:sz="0" w:space="0" w:color="auto"/>
        <w:right w:val="none" w:sz="0" w:space="0" w:color="auto"/>
      </w:divBdr>
    </w:div>
    <w:div w:id="1402292140">
      <w:bodyDiv w:val="1"/>
      <w:marLeft w:val="0"/>
      <w:marRight w:val="0"/>
      <w:marTop w:val="0"/>
      <w:marBottom w:val="0"/>
      <w:divBdr>
        <w:top w:val="none" w:sz="0" w:space="0" w:color="auto"/>
        <w:left w:val="none" w:sz="0" w:space="0" w:color="auto"/>
        <w:bottom w:val="none" w:sz="0" w:space="0" w:color="auto"/>
        <w:right w:val="none" w:sz="0" w:space="0" w:color="auto"/>
      </w:divBdr>
    </w:div>
    <w:div w:id="1416980202">
      <w:bodyDiv w:val="1"/>
      <w:marLeft w:val="0"/>
      <w:marRight w:val="0"/>
      <w:marTop w:val="0"/>
      <w:marBottom w:val="0"/>
      <w:divBdr>
        <w:top w:val="none" w:sz="0" w:space="0" w:color="auto"/>
        <w:left w:val="none" w:sz="0" w:space="0" w:color="auto"/>
        <w:bottom w:val="none" w:sz="0" w:space="0" w:color="auto"/>
        <w:right w:val="none" w:sz="0" w:space="0" w:color="auto"/>
      </w:divBdr>
      <w:divsChild>
        <w:div w:id="926767767">
          <w:marLeft w:val="2520"/>
          <w:marRight w:val="0"/>
          <w:marTop w:val="53"/>
          <w:marBottom w:val="0"/>
          <w:divBdr>
            <w:top w:val="none" w:sz="0" w:space="0" w:color="auto"/>
            <w:left w:val="none" w:sz="0" w:space="0" w:color="auto"/>
            <w:bottom w:val="none" w:sz="0" w:space="0" w:color="auto"/>
            <w:right w:val="none" w:sz="0" w:space="0" w:color="auto"/>
          </w:divBdr>
        </w:div>
        <w:div w:id="1084843377">
          <w:marLeft w:val="1800"/>
          <w:marRight w:val="0"/>
          <w:marTop w:val="62"/>
          <w:marBottom w:val="0"/>
          <w:divBdr>
            <w:top w:val="none" w:sz="0" w:space="0" w:color="auto"/>
            <w:left w:val="none" w:sz="0" w:space="0" w:color="auto"/>
            <w:bottom w:val="none" w:sz="0" w:space="0" w:color="auto"/>
            <w:right w:val="none" w:sz="0" w:space="0" w:color="auto"/>
          </w:divBdr>
        </w:div>
        <w:div w:id="1342663308">
          <w:marLeft w:val="2520"/>
          <w:marRight w:val="0"/>
          <w:marTop w:val="53"/>
          <w:marBottom w:val="0"/>
          <w:divBdr>
            <w:top w:val="none" w:sz="0" w:space="0" w:color="auto"/>
            <w:left w:val="none" w:sz="0" w:space="0" w:color="auto"/>
            <w:bottom w:val="none" w:sz="0" w:space="0" w:color="auto"/>
            <w:right w:val="none" w:sz="0" w:space="0" w:color="auto"/>
          </w:divBdr>
        </w:div>
        <w:div w:id="1736969202">
          <w:marLeft w:val="2520"/>
          <w:marRight w:val="0"/>
          <w:marTop w:val="53"/>
          <w:marBottom w:val="0"/>
          <w:divBdr>
            <w:top w:val="none" w:sz="0" w:space="0" w:color="auto"/>
            <w:left w:val="none" w:sz="0" w:space="0" w:color="auto"/>
            <w:bottom w:val="none" w:sz="0" w:space="0" w:color="auto"/>
            <w:right w:val="none" w:sz="0" w:space="0" w:color="auto"/>
          </w:divBdr>
        </w:div>
        <w:div w:id="2096200271">
          <w:marLeft w:val="2520"/>
          <w:marRight w:val="0"/>
          <w:marTop w:val="53"/>
          <w:marBottom w:val="0"/>
          <w:divBdr>
            <w:top w:val="none" w:sz="0" w:space="0" w:color="auto"/>
            <w:left w:val="none" w:sz="0" w:space="0" w:color="auto"/>
            <w:bottom w:val="none" w:sz="0" w:space="0" w:color="auto"/>
            <w:right w:val="none" w:sz="0" w:space="0" w:color="auto"/>
          </w:divBdr>
        </w:div>
      </w:divsChild>
    </w:div>
    <w:div w:id="142398870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2502869">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492596342">
      <w:bodyDiv w:val="1"/>
      <w:marLeft w:val="0"/>
      <w:marRight w:val="0"/>
      <w:marTop w:val="0"/>
      <w:marBottom w:val="0"/>
      <w:divBdr>
        <w:top w:val="none" w:sz="0" w:space="0" w:color="auto"/>
        <w:left w:val="none" w:sz="0" w:space="0" w:color="auto"/>
        <w:bottom w:val="none" w:sz="0" w:space="0" w:color="auto"/>
        <w:right w:val="none" w:sz="0" w:space="0" w:color="auto"/>
      </w:divBdr>
      <w:divsChild>
        <w:div w:id="361978862">
          <w:marLeft w:val="1800"/>
          <w:marRight w:val="0"/>
          <w:marTop w:val="72"/>
          <w:marBottom w:val="0"/>
          <w:divBdr>
            <w:top w:val="none" w:sz="0" w:space="0" w:color="auto"/>
            <w:left w:val="none" w:sz="0" w:space="0" w:color="auto"/>
            <w:bottom w:val="none" w:sz="0" w:space="0" w:color="auto"/>
            <w:right w:val="none" w:sz="0" w:space="0" w:color="auto"/>
          </w:divBdr>
        </w:div>
        <w:div w:id="966161422">
          <w:marLeft w:val="1166"/>
          <w:marRight w:val="0"/>
          <w:marTop w:val="91"/>
          <w:marBottom w:val="0"/>
          <w:divBdr>
            <w:top w:val="none" w:sz="0" w:space="0" w:color="auto"/>
            <w:left w:val="none" w:sz="0" w:space="0" w:color="auto"/>
            <w:bottom w:val="none" w:sz="0" w:space="0" w:color="auto"/>
            <w:right w:val="none" w:sz="0" w:space="0" w:color="auto"/>
          </w:divBdr>
        </w:div>
      </w:divsChild>
    </w:div>
    <w:div w:id="1500540377">
      <w:bodyDiv w:val="1"/>
      <w:marLeft w:val="0"/>
      <w:marRight w:val="0"/>
      <w:marTop w:val="0"/>
      <w:marBottom w:val="0"/>
      <w:divBdr>
        <w:top w:val="none" w:sz="0" w:space="0" w:color="auto"/>
        <w:left w:val="none" w:sz="0" w:space="0" w:color="auto"/>
        <w:bottom w:val="none" w:sz="0" w:space="0" w:color="auto"/>
        <w:right w:val="none" w:sz="0" w:space="0" w:color="auto"/>
      </w:divBdr>
    </w:div>
    <w:div w:id="1500775243">
      <w:bodyDiv w:val="1"/>
      <w:marLeft w:val="0"/>
      <w:marRight w:val="0"/>
      <w:marTop w:val="0"/>
      <w:marBottom w:val="0"/>
      <w:divBdr>
        <w:top w:val="none" w:sz="0" w:space="0" w:color="auto"/>
        <w:left w:val="none" w:sz="0" w:space="0" w:color="auto"/>
        <w:bottom w:val="none" w:sz="0" w:space="0" w:color="auto"/>
        <w:right w:val="none" w:sz="0" w:space="0" w:color="auto"/>
      </w:divBdr>
    </w:div>
    <w:div w:id="1507398550">
      <w:bodyDiv w:val="1"/>
      <w:marLeft w:val="0"/>
      <w:marRight w:val="0"/>
      <w:marTop w:val="0"/>
      <w:marBottom w:val="0"/>
      <w:divBdr>
        <w:top w:val="none" w:sz="0" w:space="0" w:color="auto"/>
        <w:left w:val="none" w:sz="0" w:space="0" w:color="auto"/>
        <w:bottom w:val="none" w:sz="0" w:space="0" w:color="auto"/>
        <w:right w:val="none" w:sz="0" w:space="0" w:color="auto"/>
      </w:divBdr>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1116837">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569027293">
      <w:bodyDiv w:val="1"/>
      <w:marLeft w:val="0"/>
      <w:marRight w:val="0"/>
      <w:marTop w:val="0"/>
      <w:marBottom w:val="0"/>
      <w:divBdr>
        <w:top w:val="none" w:sz="0" w:space="0" w:color="auto"/>
        <w:left w:val="none" w:sz="0" w:space="0" w:color="auto"/>
        <w:bottom w:val="none" w:sz="0" w:space="0" w:color="auto"/>
        <w:right w:val="none" w:sz="0" w:space="0" w:color="auto"/>
      </w:divBdr>
    </w:div>
    <w:div w:id="1586189487">
      <w:bodyDiv w:val="1"/>
      <w:marLeft w:val="0"/>
      <w:marRight w:val="0"/>
      <w:marTop w:val="0"/>
      <w:marBottom w:val="0"/>
      <w:divBdr>
        <w:top w:val="none" w:sz="0" w:space="0" w:color="auto"/>
        <w:left w:val="none" w:sz="0" w:space="0" w:color="auto"/>
        <w:bottom w:val="none" w:sz="0" w:space="0" w:color="auto"/>
        <w:right w:val="none" w:sz="0" w:space="0" w:color="auto"/>
      </w:divBdr>
    </w:div>
    <w:div w:id="1608344255">
      <w:bodyDiv w:val="1"/>
      <w:marLeft w:val="0"/>
      <w:marRight w:val="0"/>
      <w:marTop w:val="0"/>
      <w:marBottom w:val="0"/>
      <w:divBdr>
        <w:top w:val="none" w:sz="0" w:space="0" w:color="auto"/>
        <w:left w:val="none" w:sz="0" w:space="0" w:color="auto"/>
        <w:bottom w:val="none" w:sz="0" w:space="0" w:color="auto"/>
        <w:right w:val="none" w:sz="0" w:space="0" w:color="auto"/>
      </w:divBdr>
    </w:div>
    <w:div w:id="1623153236">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638100480">
      <w:bodyDiv w:val="1"/>
      <w:marLeft w:val="0"/>
      <w:marRight w:val="0"/>
      <w:marTop w:val="0"/>
      <w:marBottom w:val="0"/>
      <w:divBdr>
        <w:top w:val="none" w:sz="0" w:space="0" w:color="auto"/>
        <w:left w:val="none" w:sz="0" w:space="0" w:color="auto"/>
        <w:bottom w:val="none" w:sz="0" w:space="0" w:color="auto"/>
        <w:right w:val="none" w:sz="0" w:space="0" w:color="auto"/>
      </w:divBdr>
    </w:div>
    <w:div w:id="1648054123">
      <w:bodyDiv w:val="1"/>
      <w:marLeft w:val="0"/>
      <w:marRight w:val="0"/>
      <w:marTop w:val="0"/>
      <w:marBottom w:val="0"/>
      <w:divBdr>
        <w:top w:val="none" w:sz="0" w:space="0" w:color="auto"/>
        <w:left w:val="none" w:sz="0" w:space="0" w:color="auto"/>
        <w:bottom w:val="none" w:sz="0" w:space="0" w:color="auto"/>
        <w:right w:val="none" w:sz="0" w:space="0" w:color="auto"/>
      </w:divBdr>
      <w:divsChild>
        <w:div w:id="289164639">
          <w:marLeft w:val="1800"/>
          <w:marRight w:val="0"/>
          <w:marTop w:val="62"/>
          <w:marBottom w:val="0"/>
          <w:divBdr>
            <w:top w:val="none" w:sz="0" w:space="0" w:color="auto"/>
            <w:left w:val="none" w:sz="0" w:space="0" w:color="auto"/>
            <w:bottom w:val="none" w:sz="0" w:space="0" w:color="auto"/>
            <w:right w:val="none" w:sz="0" w:space="0" w:color="auto"/>
          </w:divBdr>
        </w:div>
        <w:div w:id="679770059">
          <w:marLeft w:val="1800"/>
          <w:marRight w:val="0"/>
          <w:marTop w:val="62"/>
          <w:marBottom w:val="0"/>
          <w:divBdr>
            <w:top w:val="none" w:sz="0" w:space="0" w:color="auto"/>
            <w:left w:val="none" w:sz="0" w:space="0" w:color="auto"/>
            <w:bottom w:val="none" w:sz="0" w:space="0" w:color="auto"/>
            <w:right w:val="none" w:sz="0" w:space="0" w:color="auto"/>
          </w:divBdr>
        </w:div>
      </w:divsChild>
    </w:div>
    <w:div w:id="1656297982">
      <w:bodyDiv w:val="1"/>
      <w:marLeft w:val="0"/>
      <w:marRight w:val="0"/>
      <w:marTop w:val="0"/>
      <w:marBottom w:val="0"/>
      <w:divBdr>
        <w:top w:val="none" w:sz="0" w:space="0" w:color="auto"/>
        <w:left w:val="none" w:sz="0" w:space="0" w:color="auto"/>
        <w:bottom w:val="none" w:sz="0" w:space="0" w:color="auto"/>
        <w:right w:val="none" w:sz="0" w:space="0" w:color="auto"/>
      </w:divBdr>
      <w:divsChild>
        <w:div w:id="28377136">
          <w:marLeft w:val="2520"/>
          <w:marRight w:val="0"/>
          <w:marTop w:val="67"/>
          <w:marBottom w:val="0"/>
          <w:divBdr>
            <w:top w:val="none" w:sz="0" w:space="0" w:color="auto"/>
            <w:left w:val="none" w:sz="0" w:space="0" w:color="auto"/>
            <w:bottom w:val="none" w:sz="0" w:space="0" w:color="auto"/>
            <w:right w:val="none" w:sz="0" w:space="0" w:color="auto"/>
          </w:divBdr>
        </w:div>
        <w:div w:id="139150467">
          <w:marLeft w:val="1800"/>
          <w:marRight w:val="0"/>
          <w:marTop w:val="82"/>
          <w:marBottom w:val="0"/>
          <w:divBdr>
            <w:top w:val="none" w:sz="0" w:space="0" w:color="auto"/>
            <w:left w:val="none" w:sz="0" w:space="0" w:color="auto"/>
            <w:bottom w:val="none" w:sz="0" w:space="0" w:color="auto"/>
            <w:right w:val="none" w:sz="0" w:space="0" w:color="auto"/>
          </w:divBdr>
        </w:div>
        <w:div w:id="238102941">
          <w:marLeft w:val="1800"/>
          <w:marRight w:val="0"/>
          <w:marTop w:val="82"/>
          <w:marBottom w:val="0"/>
          <w:divBdr>
            <w:top w:val="none" w:sz="0" w:space="0" w:color="auto"/>
            <w:left w:val="none" w:sz="0" w:space="0" w:color="auto"/>
            <w:bottom w:val="none" w:sz="0" w:space="0" w:color="auto"/>
            <w:right w:val="none" w:sz="0" w:space="0" w:color="auto"/>
          </w:divBdr>
        </w:div>
        <w:div w:id="515653203">
          <w:marLeft w:val="1800"/>
          <w:marRight w:val="0"/>
          <w:marTop w:val="82"/>
          <w:marBottom w:val="0"/>
          <w:divBdr>
            <w:top w:val="none" w:sz="0" w:space="0" w:color="auto"/>
            <w:left w:val="none" w:sz="0" w:space="0" w:color="auto"/>
            <w:bottom w:val="none" w:sz="0" w:space="0" w:color="auto"/>
            <w:right w:val="none" w:sz="0" w:space="0" w:color="auto"/>
          </w:divBdr>
        </w:div>
        <w:div w:id="917908875">
          <w:marLeft w:val="1800"/>
          <w:marRight w:val="0"/>
          <w:marTop w:val="82"/>
          <w:marBottom w:val="0"/>
          <w:divBdr>
            <w:top w:val="none" w:sz="0" w:space="0" w:color="auto"/>
            <w:left w:val="none" w:sz="0" w:space="0" w:color="auto"/>
            <w:bottom w:val="none" w:sz="0" w:space="0" w:color="auto"/>
            <w:right w:val="none" w:sz="0" w:space="0" w:color="auto"/>
          </w:divBdr>
        </w:div>
        <w:div w:id="1497111096">
          <w:marLeft w:val="1166"/>
          <w:marRight w:val="0"/>
          <w:marTop w:val="96"/>
          <w:marBottom w:val="0"/>
          <w:divBdr>
            <w:top w:val="none" w:sz="0" w:space="0" w:color="auto"/>
            <w:left w:val="none" w:sz="0" w:space="0" w:color="auto"/>
            <w:bottom w:val="none" w:sz="0" w:space="0" w:color="auto"/>
            <w:right w:val="none" w:sz="0" w:space="0" w:color="auto"/>
          </w:divBdr>
        </w:div>
        <w:div w:id="1719159842">
          <w:marLeft w:val="1166"/>
          <w:marRight w:val="0"/>
          <w:marTop w:val="96"/>
          <w:marBottom w:val="0"/>
          <w:divBdr>
            <w:top w:val="none" w:sz="0" w:space="0" w:color="auto"/>
            <w:left w:val="none" w:sz="0" w:space="0" w:color="auto"/>
            <w:bottom w:val="none" w:sz="0" w:space="0" w:color="auto"/>
            <w:right w:val="none" w:sz="0" w:space="0" w:color="auto"/>
          </w:divBdr>
        </w:div>
        <w:div w:id="1841777960">
          <w:marLeft w:val="1166"/>
          <w:marRight w:val="0"/>
          <w:marTop w:val="96"/>
          <w:marBottom w:val="0"/>
          <w:divBdr>
            <w:top w:val="none" w:sz="0" w:space="0" w:color="auto"/>
            <w:left w:val="none" w:sz="0" w:space="0" w:color="auto"/>
            <w:bottom w:val="none" w:sz="0" w:space="0" w:color="auto"/>
            <w:right w:val="none" w:sz="0" w:space="0" w:color="auto"/>
          </w:divBdr>
        </w:div>
        <w:div w:id="2136606190">
          <w:marLeft w:val="2520"/>
          <w:marRight w:val="0"/>
          <w:marTop w:val="67"/>
          <w:marBottom w:val="0"/>
          <w:divBdr>
            <w:top w:val="none" w:sz="0" w:space="0" w:color="auto"/>
            <w:left w:val="none" w:sz="0" w:space="0" w:color="auto"/>
            <w:bottom w:val="none" w:sz="0" w:space="0" w:color="auto"/>
            <w:right w:val="none" w:sz="0" w:space="0" w:color="auto"/>
          </w:divBdr>
        </w:div>
      </w:divsChild>
    </w:div>
    <w:div w:id="1662854993">
      <w:bodyDiv w:val="1"/>
      <w:marLeft w:val="0"/>
      <w:marRight w:val="0"/>
      <w:marTop w:val="0"/>
      <w:marBottom w:val="0"/>
      <w:divBdr>
        <w:top w:val="none" w:sz="0" w:space="0" w:color="auto"/>
        <w:left w:val="none" w:sz="0" w:space="0" w:color="auto"/>
        <w:bottom w:val="none" w:sz="0" w:space="0" w:color="auto"/>
        <w:right w:val="none" w:sz="0" w:space="0" w:color="auto"/>
      </w:divBdr>
      <w:divsChild>
        <w:div w:id="1996376582">
          <w:marLeft w:val="1166"/>
          <w:marRight w:val="0"/>
          <w:marTop w:val="72"/>
          <w:marBottom w:val="0"/>
          <w:divBdr>
            <w:top w:val="none" w:sz="0" w:space="0" w:color="auto"/>
            <w:left w:val="none" w:sz="0" w:space="0" w:color="auto"/>
            <w:bottom w:val="none" w:sz="0" w:space="0" w:color="auto"/>
            <w:right w:val="none" w:sz="0" w:space="0" w:color="auto"/>
          </w:divBdr>
        </w:div>
      </w:divsChild>
    </w:div>
    <w:div w:id="1691252504">
      <w:bodyDiv w:val="1"/>
      <w:marLeft w:val="0"/>
      <w:marRight w:val="0"/>
      <w:marTop w:val="0"/>
      <w:marBottom w:val="0"/>
      <w:divBdr>
        <w:top w:val="none" w:sz="0" w:space="0" w:color="auto"/>
        <w:left w:val="none" w:sz="0" w:space="0" w:color="auto"/>
        <w:bottom w:val="none" w:sz="0" w:space="0" w:color="auto"/>
        <w:right w:val="none" w:sz="0" w:space="0" w:color="auto"/>
      </w:divBdr>
      <w:divsChild>
        <w:div w:id="1179781494">
          <w:marLeft w:val="1800"/>
          <w:marRight w:val="0"/>
          <w:marTop w:val="62"/>
          <w:marBottom w:val="0"/>
          <w:divBdr>
            <w:top w:val="none" w:sz="0" w:space="0" w:color="auto"/>
            <w:left w:val="none" w:sz="0" w:space="0" w:color="auto"/>
            <w:bottom w:val="none" w:sz="0" w:space="0" w:color="auto"/>
            <w:right w:val="none" w:sz="0" w:space="0" w:color="auto"/>
          </w:divBdr>
        </w:div>
        <w:div w:id="1283921193">
          <w:marLeft w:val="2520"/>
          <w:marRight w:val="0"/>
          <w:marTop w:val="53"/>
          <w:marBottom w:val="0"/>
          <w:divBdr>
            <w:top w:val="none" w:sz="0" w:space="0" w:color="auto"/>
            <w:left w:val="none" w:sz="0" w:space="0" w:color="auto"/>
            <w:bottom w:val="none" w:sz="0" w:space="0" w:color="auto"/>
            <w:right w:val="none" w:sz="0" w:space="0" w:color="auto"/>
          </w:divBdr>
        </w:div>
        <w:div w:id="1946845035">
          <w:marLeft w:val="2520"/>
          <w:marRight w:val="0"/>
          <w:marTop w:val="53"/>
          <w:marBottom w:val="0"/>
          <w:divBdr>
            <w:top w:val="none" w:sz="0" w:space="0" w:color="auto"/>
            <w:left w:val="none" w:sz="0" w:space="0" w:color="auto"/>
            <w:bottom w:val="none" w:sz="0" w:space="0" w:color="auto"/>
            <w:right w:val="none" w:sz="0" w:space="0" w:color="auto"/>
          </w:divBdr>
        </w:div>
        <w:div w:id="2069187535">
          <w:marLeft w:val="2520"/>
          <w:marRight w:val="0"/>
          <w:marTop w:val="53"/>
          <w:marBottom w:val="0"/>
          <w:divBdr>
            <w:top w:val="none" w:sz="0" w:space="0" w:color="auto"/>
            <w:left w:val="none" w:sz="0" w:space="0" w:color="auto"/>
            <w:bottom w:val="none" w:sz="0" w:space="0" w:color="auto"/>
            <w:right w:val="none" w:sz="0" w:space="0" w:color="auto"/>
          </w:divBdr>
        </w:div>
        <w:div w:id="2108035493">
          <w:marLeft w:val="2520"/>
          <w:marRight w:val="0"/>
          <w:marTop w:val="53"/>
          <w:marBottom w:val="0"/>
          <w:divBdr>
            <w:top w:val="none" w:sz="0" w:space="0" w:color="auto"/>
            <w:left w:val="none" w:sz="0" w:space="0" w:color="auto"/>
            <w:bottom w:val="none" w:sz="0" w:space="0" w:color="auto"/>
            <w:right w:val="none" w:sz="0" w:space="0" w:color="auto"/>
          </w:divBdr>
        </w:div>
      </w:divsChild>
    </w:div>
    <w:div w:id="1703823273">
      <w:bodyDiv w:val="1"/>
      <w:marLeft w:val="0"/>
      <w:marRight w:val="0"/>
      <w:marTop w:val="0"/>
      <w:marBottom w:val="0"/>
      <w:divBdr>
        <w:top w:val="none" w:sz="0" w:space="0" w:color="auto"/>
        <w:left w:val="none" w:sz="0" w:space="0" w:color="auto"/>
        <w:bottom w:val="none" w:sz="0" w:space="0" w:color="auto"/>
        <w:right w:val="none" w:sz="0" w:space="0" w:color="auto"/>
      </w:divBdr>
    </w:div>
    <w:div w:id="1713264396">
      <w:bodyDiv w:val="1"/>
      <w:marLeft w:val="0"/>
      <w:marRight w:val="0"/>
      <w:marTop w:val="0"/>
      <w:marBottom w:val="0"/>
      <w:divBdr>
        <w:top w:val="none" w:sz="0" w:space="0" w:color="auto"/>
        <w:left w:val="none" w:sz="0" w:space="0" w:color="auto"/>
        <w:bottom w:val="none" w:sz="0" w:space="0" w:color="auto"/>
        <w:right w:val="none" w:sz="0" w:space="0" w:color="auto"/>
      </w:divBdr>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15764368">
      <w:bodyDiv w:val="1"/>
      <w:marLeft w:val="0"/>
      <w:marRight w:val="0"/>
      <w:marTop w:val="0"/>
      <w:marBottom w:val="0"/>
      <w:divBdr>
        <w:top w:val="none" w:sz="0" w:space="0" w:color="auto"/>
        <w:left w:val="none" w:sz="0" w:space="0" w:color="auto"/>
        <w:bottom w:val="none" w:sz="0" w:space="0" w:color="auto"/>
        <w:right w:val="none" w:sz="0" w:space="0" w:color="auto"/>
      </w:divBdr>
    </w:div>
    <w:div w:id="173939793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4492843">
      <w:bodyDiv w:val="1"/>
      <w:marLeft w:val="0"/>
      <w:marRight w:val="0"/>
      <w:marTop w:val="0"/>
      <w:marBottom w:val="0"/>
      <w:divBdr>
        <w:top w:val="none" w:sz="0" w:space="0" w:color="auto"/>
        <w:left w:val="none" w:sz="0" w:space="0" w:color="auto"/>
        <w:bottom w:val="none" w:sz="0" w:space="0" w:color="auto"/>
        <w:right w:val="none" w:sz="0" w:space="0" w:color="auto"/>
      </w:divBdr>
    </w:div>
    <w:div w:id="1768577849">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234319539">
          <w:marLeft w:val="1166"/>
          <w:marRight w:val="0"/>
          <w:marTop w:val="86"/>
          <w:marBottom w:val="0"/>
          <w:divBdr>
            <w:top w:val="none" w:sz="0" w:space="0" w:color="auto"/>
            <w:left w:val="none" w:sz="0" w:space="0" w:color="auto"/>
            <w:bottom w:val="none" w:sz="0" w:space="0" w:color="auto"/>
            <w:right w:val="none" w:sz="0" w:space="0" w:color="auto"/>
          </w:divBdr>
        </w:div>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sChild>
    </w:div>
    <w:div w:id="1785034968">
      <w:bodyDiv w:val="1"/>
      <w:marLeft w:val="0"/>
      <w:marRight w:val="0"/>
      <w:marTop w:val="0"/>
      <w:marBottom w:val="0"/>
      <w:divBdr>
        <w:top w:val="none" w:sz="0" w:space="0" w:color="auto"/>
        <w:left w:val="none" w:sz="0" w:space="0" w:color="auto"/>
        <w:bottom w:val="none" w:sz="0" w:space="0" w:color="auto"/>
        <w:right w:val="none" w:sz="0" w:space="0" w:color="auto"/>
      </w:divBdr>
      <w:divsChild>
        <w:div w:id="458694926">
          <w:marLeft w:val="1166"/>
          <w:marRight w:val="0"/>
          <w:marTop w:val="82"/>
          <w:marBottom w:val="0"/>
          <w:divBdr>
            <w:top w:val="none" w:sz="0" w:space="0" w:color="auto"/>
            <w:left w:val="none" w:sz="0" w:space="0" w:color="auto"/>
            <w:bottom w:val="none" w:sz="0" w:space="0" w:color="auto"/>
            <w:right w:val="none" w:sz="0" w:space="0" w:color="auto"/>
          </w:divBdr>
        </w:div>
        <w:div w:id="793526112">
          <w:marLeft w:val="1166"/>
          <w:marRight w:val="0"/>
          <w:marTop w:val="82"/>
          <w:marBottom w:val="0"/>
          <w:divBdr>
            <w:top w:val="none" w:sz="0" w:space="0" w:color="auto"/>
            <w:left w:val="none" w:sz="0" w:space="0" w:color="auto"/>
            <w:bottom w:val="none" w:sz="0" w:space="0" w:color="auto"/>
            <w:right w:val="none" w:sz="0" w:space="0" w:color="auto"/>
          </w:divBdr>
        </w:div>
        <w:div w:id="1782142055">
          <w:marLeft w:val="1166"/>
          <w:marRight w:val="0"/>
          <w:marTop w:val="82"/>
          <w:marBottom w:val="0"/>
          <w:divBdr>
            <w:top w:val="none" w:sz="0" w:space="0" w:color="auto"/>
            <w:left w:val="none" w:sz="0" w:space="0" w:color="auto"/>
            <w:bottom w:val="none" w:sz="0" w:space="0" w:color="auto"/>
            <w:right w:val="none" w:sz="0" w:space="0" w:color="auto"/>
          </w:divBdr>
        </w:div>
      </w:divsChild>
    </w:div>
    <w:div w:id="1788308992">
      <w:bodyDiv w:val="1"/>
      <w:marLeft w:val="0"/>
      <w:marRight w:val="0"/>
      <w:marTop w:val="0"/>
      <w:marBottom w:val="0"/>
      <w:divBdr>
        <w:top w:val="none" w:sz="0" w:space="0" w:color="auto"/>
        <w:left w:val="none" w:sz="0" w:space="0" w:color="auto"/>
        <w:bottom w:val="none" w:sz="0" w:space="0" w:color="auto"/>
        <w:right w:val="none" w:sz="0" w:space="0" w:color="auto"/>
      </w:divBdr>
    </w:div>
    <w:div w:id="1798908405">
      <w:bodyDiv w:val="1"/>
      <w:marLeft w:val="0"/>
      <w:marRight w:val="0"/>
      <w:marTop w:val="0"/>
      <w:marBottom w:val="0"/>
      <w:divBdr>
        <w:top w:val="none" w:sz="0" w:space="0" w:color="auto"/>
        <w:left w:val="none" w:sz="0" w:space="0" w:color="auto"/>
        <w:bottom w:val="none" w:sz="0" w:space="0" w:color="auto"/>
        <w:right w:val="none" w:sz="0" w:space="0" w:color="auto"/>
      </w:divBdr>
      <w:divsChild>
        <w:div w:id="378478530">
          <w:marLeft w:val="547"/>
          <w:marRight w:val="0"/>
          <w:marTop w:val="96"/>
          <w:marBottom w:val="0"/>
          <w:divBdr>
            <w:top w:val="none" w:sz="0" w:space="0" w:color="auto"/>
            <w:left w:val="none" w:sz="0" w:space="0" w:color="auto"/>
            <w:bottom w:val="none" w:sz="0" w:space="0" w:color="auto"/>
            <w:right w:val="none" w:sz="0" w:space="0" w:color="auto"/>
          </w:divBdr>
        </w:div>
        <w:div w:id="1030446950">
          <w:marLeft w:val="547"/>
          <w:marRight w:val="0"/>
          <w:marTop w:val="96"/>
          <w:marBottom w:val="0"/>
          <w:divBdr>
            <w:top w:val="none" w:sz="0" w:space="0" w:color="auto"/>
            <w:left w:val="none" w:sz="0" w:space="0" w:color="auto"/>
            <w:bottom w:val="none" w:sz="0" w:space="0" w:color="auto"/>
            <w:right w:val="none" w:sz="0" w:space="0" w:color="auto"/>
          </w:divBdr>
        </w:div>
        <w:div w:id="1842551155">
          <w:marLeft w:val="1166"/>
          <w:marRight w:val="0"/>
          <w:marTop w:val="86"/>
          <w:marBottom w:val="0"/>
          <w:divBdr>
            <w:top w:val="none" w:sz="0" w:space="0" w:color="auto"/>
            <w:left w:val="none" w:sz="0" w:space="0" w:color="auto"/>
            <w:bottom w:val="none" w:sz="0" w:space="0" w:color="auto"/>
            <w:right w:val="none" w:sz="0" w:space="0" w:color="auto"/>
          </w:divBdr>
        </w:div>
      </w:divsChild>
    </w:div>
    <w:div w:id="1802767690">
      <w:bodyDiv w:val="1"/>
      <w:marLeft w:val="0"/>
      <w:marRight w:val="0"/>
      <w:marTop w:val="0"/>
      <w:marBottom w:val="0"/>
      <w:divBdr>
        <w:top w:val="none" w:sz="0" w:space="0" w:color="auto"/>
        <w:left w:val="none" w:sz="0" w:space="0" w:color="auto"/>
        <w:bottom w:val="none" w:sz="0" w:space="0" w:color="auto"/>
        <w:right w:val="none" w:sz="0" w:space="0" w:color="auto"/>
      </w:divBdr>
      <w:divsChild>
        <w:div w:id="322782845">
          <w:marLeft w:val="1800"/>
          <w:marRight w:val="0"/>
          <w:marTop w:val="96"/>
          <w:marBottom w:val="0"/>
          <w:divBdr>
            <w:top w:val="none" w:sz="0" w:space="0" w:color="auto"/>
            <w:left w:val="none" w:sz="0" w:space="0" w:color="auto"/>
            <w:bottom w:val="none" w:sz="0" w:space="0" w:color="auto"/>
            <w:right w:val="none" w:sz="0" w:space="0" w:color="auto"/>
          </w:divBdr>
        </w:div>
        <w:div w:id="502010771">
          <w:marLeft w:val="2520"/>
          <w:marRight w:val="0"/>
          <w:marTop w:val="82"/>
          <w:marBottom w:val="0"/>
          <w:divBdr>
            <w:top w:val="none" w:sz="0" w:space="0" w:color="auto"/>
            <w:left w:val="none" w:sz="0" w:space="0" w:color="auto"/>
            <w:bottom w:val="none" w:sz="0" w:space="0" w:color="auto"/>
            <w:right w:val="none" w:sz="0" w:space="0" w:color="auto"/>
          </w:divBdr>
        </w:div>
        <w:div w:id="1241911211">
          <w:marLeft w:val="2520"/>
          <w:marRight w:val="0"/>
          <w:marTop w:val="82"/>
          <w:marBottom w:val="0"/>
          <w:divBdr>
            <w:top w:val="none" w:sz="0" w:space="0" w:color="auto"/>
            <w:left w:val="none" w:sz="0" w:space="0" w:color="auto"/>
            <w:bottom w:val="none" w:sz="0" w:space="0" w:color="auto"/>
            <w:right w:val="none" w:sz="0" w:space="0" w:color="auto"/>
          </w:divBdr>
        </w:div>
        <w:div w:id="1266424435">
          <w:marLeft w:val="2520"/>
          <w:marRight w:val="0"/>
          <w:marTop w:val="82"/>
          <w:marBottom w:val="0"/>
          <w:divBdr>
            <w:top w:val="none" w:sz="0" w:space="0" w:color="auto"/>
            <w:left w:val="none" w:sz="0" w:space="0" w:color="auto"/>
            <w:bottom w:val="none" w:sz="0" w:space="0" w:color="auto"/>
            <w:right w:val="none" w:sz="0" w:space="0" w:color="auto"/>
          </w:divBdr>
        </w:div>
      </w:divsChild>
    </w:div>
    <w:div w:id="1809401218">
      <w:bodyDiv w:val="1"/>
      <w:marLeft w:val="0"/>
      <w:marRight w:val="0"/>
      <w:marTop w:val="0"/>
      <w:marBottom w:val="0"/>
      <w:divBdr>
        <w:top w:val="none" w:sz="0" w:space="0" w:color="auto"/>
        <w:left w:val="none" w:sz="0" w:space="0" w:color="auto"/>
        <w:bottom w:val="none" w:sz="0" w:space="0" w:color="auto"/>
        <w:right w:val="none" w:sz="0" w:space="0" w:color="auto"/>
      </w:divBdr>
    </w:div>
    <w:div w:id="1812482230">
      <w:bodyDiv w:val="1"/>
      <w:marLeft w:val="0"/>
      <w:marRight w:val="0"/>
      <w:marTop w:val="0"/>
      <w:marBottom w:val="0"/>
      <w:divBdr>
        <w:top w:val="none" w:sz="0" w:space="0" w:color="auto"/>
        <w:left w:val="none" w:sz="0" w:space="0" w:color="auto"/>
        <w:bottom w:val="none" w:sz="0" w:space="0" w:color="auto"/>
        <w:right w:val="none" w:sz="0" w:space="0" w:color="auto"/>
      </w:divBdr>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192963496">
          <w:marLeft w:val="1800"/>
          <w:marRight w:val="0"/>
          <w:marTop w:val="77"/>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4200357">
      <w:bodyDiv w:val="1"/>
      <w:marLeft w:val="0"/>
      <w:marRight w:val="0"/>
      <w:marTop w:val="0"/>
      <w:marBottom w:val="0"/>
      <w:divBdr>
        <w:top w:val="none" w:sz="0" w:space="0" w:color="auto"/>
        <w:left w:val="none" w:sz="0" w:space="0" w:color="auto"/>
        <w:bottom w:val="none" w:sz="0" w:space="0" w:color="auto"/>
        <w:right w:val="none" w:sz="0" w:space="0" w:color="auto"/>
      </w:divBdr>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48056372">
      <w:bodyDiv w:val="1"/>
      <w:marLeft w:val="0"/>
      <w:marRight w:val="0"/>
      <w:marTop w:val="0"/>
      <w:marBottom w:val="0"/>
      <w:divBdr>
        <w:top w:val="none" w:sz="0" w:space="0" w:color="auto"/>
        <w:left w:val="none" w:sz="0" w:space="0" w:color="auto"/>
        <w:bottom w:val="none" w:sz="0" w:space="0" w:color="auto"/>
        <w:right w:val="none" w:sz="0" w:space="0" w:color="auto"/>
      </w:divBdr>
      <w:divsChild>
        <w:div w:id="632714370">
          <w:marLeft w:val="1166"/>
          <w:marRight w:val="0"/>
          <w:marTop w:val="86"/>
          <w:marBottom w:val="0"/>
          <w:divBdr>
            <w:top w:val="none" w:sz="0" w:space="0" w:color="auto"/>
            <w:left w:val="none" w:sz="0" w:space="0" w:color="auto"/>
            <w:bottom w:val="none" w:sz="0" w:space="0" w:color="auto"/>
            <w:right w:val="none" w:sz="0" w:space="0" w:color="auto"/>
          </w:divBdr>
        </w:div>
        <w:div w:id="1253901757">
          <w:marLeft w:val="1166"/>
          <w:marRight w:val="0"/>
          <w:marTop w:val="86"/>
          <w:marBottom w:val="0"/>
          <w:divBdr>
            <w:top w:val="none" w:sz="0" w:space="0" w:color="auto"/>
            <w:left w:val="none" w:sz="0" w:space="0" w:color="auto"/>
            <w:bottom w:val="none" w:sz="0" w:space="0" w:color="auto"/>
            <w:right w:val="none" w:sz="0" w:space="0" w:color="auto"/>
          </w:divBdr>
        </w:div>
        <w:div w:id="1785345537">
          <w:marLeft w:val="1166"/>
          <w:marRight w:val="0"/>
          <w:marTop w:val="8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878079000">
      <w:bodyDiv w:val="1"/>
      <w:marLeft w:val="0"/>
      <w:marRight w:val="0"/>
      <w:marTop w:val="0"/>
      <w:marBottom w:val="0"/>
      <w:divBdr>
        <w:top w:val="none" w:sz="0" w:space="0" w:color="auto"/>
        <w:left w:val="none" w:sz="0" w:space="0" w:color="auto"/>
        <w:bottom w:val="none" w:sz="0" w:space="0" w:color="auto"/>
        <w:right w:val="none" w:sz="0" w:space="0" w:color="auto"/>
      </w:divBdr>
    </w:div>
    <w:div w:id="1894611967">
      <w:bodyDiv w:val="1"/>
      <w:marLeft w:val="0"/>
      <w:marRight w:val="0"/>
      <w:marTop w:val="0"/>
      <w:marBottom w:val="0"/>
      <w:divBdr>
        <w:top w:val="none" w:sz="0" w:space="0" w:color="auto"/>
        <w:left w:val="none" w:sz="0" w:space="0" w:color="auto"/>
        <w:bottom w:val="none" w:sz="0" w:space="0" w:color="auto"/>
        <w:right w:val="none" w:sz="0" w:space="0" w:color="auto"/>
      </w:divBdr>
    </w:div>
    <w:div w:id="1897081516">
      <w:bodyDiv w:val="1"/>
      <w:marLeft w:val="0"/>
      <w:marRight w:val="0"/>
      <w:marTop w:val="0"/>
      <w:marBottom w:val="0"/>
      <w:divBdr>
        <w:top w:val="none" w:sz="0" w:space="0" w:color="auto"/>
        <w:left w:val="none" w:sz="0" w:space="0" w:color="auto"/>
        <w:bottom w:val="none" w:sz="0" w:space="0" w:color="auto"/>
        <w:right w:val="none" w:sz="0" w:space="0" w:color="auto"/>
      </w:divBdr>
      <w:divsChild>
        <w:div w:id="339936750">
          <w:marLeft w:val="547"/>
          <w:marRight w:val="0"/>
          <w:marTop w:val="96"/>
          <w:marBottom w:val="0"/>
          <w:divBdr>
            <w:top w:val="none" w:sz="0" w:space="0" w:color="auto"/>
            <w:left w:val="none" w:sz="0" w:space="0" w:color="auto"/>
            <w:bottom w:val="none" w:sz="0" w:space="0" w:color="auto"/>
            <w:right w:val="none" w:sz="0" w:space="0" w:color="auto"/>
          </w:divBdr>
        </w:div>
        <w:div w:id="580529892">
          <w:marLeft w:val="1166"/>
          <w:marRight w:val="0"/>
          <w:marTop w:val="86"/>
          <w:marBottom w:val="0"/>
          <w:divBdr>
            <w:top w:val="none" w:sz="0" w:space="0" w:color="auto"/>
            <w:left w:val="none" w:sz="0" w:space="0" w:color="auto"/>
            <w:bottom w:val="none" w:sz="0" w:space="0" w:color="auto"/>
            <w:right w:val="none" w:sz="0" w:space="0" w:color="auto"/>
          </w:divBdr>
        </w:div>
        <w:div w:id="969943296">
          <w:marLeft w:val="1166"/>
          <w:marRight w:val="0"/>
          <w:marTop w:val="86"/>
          <w:marBottom w:val="0"/>
          <w:divBdr>
            <w:top w:val="none" w:sz="0" w:space="0" w:color="auto"/>
            <w:left w:val="none" w:sz="0" w:space="0" w:color="auto"/>
            <w:bottom w:val="none" w:sz="0" w:space="0" w:color="auto"/>
            <w:right w:val="none" w:sz="0" w:space="0" w:color="auto"/>
          </w:divBdr>
        </w:div>
        <w:div w:id="980503226">
          <w:marLeft w:val="547"/>
          <w:marRight w:val="0"/>
          <w:marTop w:val="96"/>
          <w:marBottom w:val="0"/>
          <w:divBdr>
            <w:top w:val="none" w:sz="0" w:space="0" w:color="auto"/>
            <w:left w:val="none" w:sz="0" w:space="0" w:color="auto"/>
            <w:bottom w:val="none" w:sz="0" w:space="0" w:color="auto"/>
            <w:right w:val="none" w:sz="0" w:space="0" w:color="auto"/>
          </w:divBdr>
        </w:div>
        <w:div w:id="1517840995">
          <w:marLeft w:val="547"/>
          <w:marRight w:val="0"/>
          <w:marTop w:val="96"/>
          <w:marBottom w:val="0"/>
          <w:divBdr>
            <w:top w:val="none" w:sz="0" w:space="0" w:color="auto"/>
            <w:left w:val="none" w:sz="0" w:space="0" w:color="auto"/>
            <w:bottom w:val="none" w:sz="0" w:space="0" w:color="auto"/>
            <w:right w:val="none" w:sz="0" w:space="0" w:color="auto"/>
          </w:divBdr>
        </w:div>
        <w:div w:id="1796439081">
          <w:marLeft w:val="547"/>
          <w:marRight w:val="0"/>
          <w:marTop w:val="96"/>
          <w:marBottom w:val="0"/>
          <w:divBdr>
            <w:top w:val="none" w:sz="0" w:space="0" w:color="auto"/>
            <w:left w:val="none" w:sz="0" w:space="0" w:color="auto"/>
            <w:bottom w:val="none" w:sz="0" w:space="0" w:color="auto"/>
            <w:right w:val="none" w:sz="0" w:space="0" w:color="auto"/>
          </w:divBdr>
        </w:div>
      </w:divsChild>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33737783">
      <w:bodyDiv w:val="1"/>
      <w:marLeft w:val="0"/>
      <w:marRight w:val="0"/>
      <w:marTop w:val="0"/>
      <w:marBottom w:val="0"/>
      <w:divBdr>
        <w:top w:val="none" w:sz="0" w:space="0" w:color="auto"/>
        <w:left w:val="none" w:sz="0" w:space="0" w:color="auto"/>
        <w:bottom w:val="none" w:sz="0" w:space="0" w:color="auto"/>
        <w:right w:val="none" w:sz="0" w:space="0" w:color="auto"/>
      </w:divBdr>
    </w:div>
    <w:div w:id="1960909686">
      <w:bodyDiv w:val="1"/>
      <w:marLeft w:val="0"/>
      <w:marRight w:val="0"/>
      <w:marTop w:val="0"/>
      <w:marBottom w:val="0"/>
      <w:divBdr>
        <w:top w:val="none" w:sz="0" w:space="0" w:color="auto"/>
        <w:left w:val="none" w:sz="0" w:space="0" w:color="auto"/>
        <w:bottom w:val="none" w:sz="0" w:space="0" w:color="auto"/>
        <w:right w:val="none" w:sz="0" w:space="0" w:color="auto"/>
      </w:divBdr>
    </w:div>
    <w:div w:id="2022126270">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7077356">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3646882">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57928375">
      <w:bodyDiv w:val="1"/>
      <w:marLeft w:val="0"/>
      <w:marRight w:val="0"/>
      <w:marTop w:val="0"/>
      <w:marBottom w:val="0"/>
      <w:divBdr>
        <w:top w:val="none" w:sz="0" w:space="0" w:color="auto"/>
        <w:left w:val="none" w:sz="0" w:space="0" w:color="auto"/>
        <w:bottom w:val="none" w:sz="0" w:space="0" w:color="auto"/>
        <w:right w:val="none" w:sz="0" w:space="0" w:color="auto"/>
      </w:divBdr>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076470535">
      <w:bodyDiv w:val="1"/>
      <w:marLeft w:val="0"/>
      <w:marRight w:val="0"/>
      <w:marTop w:val="0"/>
      <w:marBottom w:val="0"/>
      <w:divBdr>
        <w:top w:val="none" w:sz="0" w:space="0" w:color="auto"/>
        <w:left w:val="none" w:sz="0" w:space="0" w:color="auto"/>
        <w:bottom w:val="none" w:sz="0" w:space="0" w:color="auto"/>
        <w:right w:val="none" w:sz="0" w:space="0" w:color="auto"/>
      </w:divBdr>
    </w:div>
    <w:div w:id="2093769055">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 w:id="2120442458">
      <w:bodyDiv w:val="1"/>
      <w:marLeft w:val="0"/>
      <w:marRight w:val="0"/>
      <w:marTop w:val="0"/>
      <w:marBottom w:val="0"/>
      <w:divBdr>
        <w:top w:val="none" w:sz="0" w:space="0" w:color="auto"/>
        <w:left w:val="none" w:sz="0" w:space="0" w:color="auto"/>
        <w:bottom w:val="none" w:sz="0" w:space="0" w:color="auto"/>
        <w:right w:val="none" w:sz="0" w:space="0" w:color="auto"/>
      </w:divBdr>
    </w:div>
    <w:div w:id="2125610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6"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 Id="rId14"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B84549-F3CD-4542-9F72-A9AFCC6097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5</Pages>
  <Words>1725</Words>
  <Characters>9833</Characters>
  <Application>Microsoft Office Word</Application>
  <DocSecurity>0</DocSecurity>
  <Lines>81</Lines>
  <Paragraphs>23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11535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16</cp:revision>
  <dcterms:created xsi:type="dcterms:W3CDTF">2024-08-08T08:49:00Z</dcterms:created>
  <dcterms:modified xsi:type="dcterms:W3CDTF">2024-08-09T07:22:00Z</dcterms:modified>
</cp:coreProperties>
</file>